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F" w:rsidRDefault="002F175F" w:rsidP="002F17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56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ПРОФЕССИОНАЛЬНОЙ ОБРАЗОВАТЕЛЬНОЙ ПРОГРАММЫ </w:t>
      </w:r>
    </w:p>
    <w:p w:rsidR="002F175F" w:rsidRDefault="002F175F" w:rsidP="002F17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56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2F175F" w:rsidRPr="00D61856" w:rsidRDefault="002F175F" w:rsidP="002F1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56">
        <w:rPr>
          <w:rFonts w:ascii="Times New Roman" w:hAnsi="Times New Roman" w:cs="Times New Roman"/>
          <w:b/>
          <w:sz w:val="28"/>
          <w:szCs w:val="28"/>
        </w:rPr>
        <w:t xml:space="preserve"> 40.02.01 «Право и организация социального обеспечения»</w:t>
      </w:r>
    </w:p>
    <w:p w:rsidR="00D347C7" w:rsidRPr="004757DF" w:rsidRDefault="00D347C7" w:rsidP="00D347C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D347C7" w:rsidRPr="004757DF" w:rsidRDefault="00D347C7" w:rsidP="00D347C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ОУД.01.01 Русский язык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D347C7" w:rsidRPr="004757DF" w:rsidRDefault="00D347C7" w:rsidP="00D347C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D347C7" w:rsidRPr="004757DF" w:rsidRDefault="00D347C7" w:rsidP="00D347C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D347C7" w:rsidRPr="004757DF" w:rsidRDefault="00D347C7" w:rsidP="00D347C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D347C7" w:rsidRPr="004757DF" w:rsidRDefault="00D347C7" w:rsidP="00D347C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D347C7" w:rsidRPr="004757DF" w:rsidRDefault="00D347C7" w:rsidP="00D347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личностных:</w:t>
      </w:r>
    </w:p>
    <w:p w:rsidR="00D347C7" w:rsidRPr="004757DF" w:rsidRDefault="00D347C7" w:rsidP="00D347C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347C7" w:rsidRPr="004757DF" w:rsidRDefault="00D347C7" w:rsidP="00D347C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D347C7" w:rsidRPr="004757DF" w:rsidRDefault="00D347C7" w:rsidP="00D347C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D347C7" w:rsidRPr="004757DF" w:rsidRDefault="00D347C7" w:rsidP="00D347C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347C7" w:rsidRPr="004757DF" w:rsidRDefault="00D347C7" w:rsidP="00D347C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347C7" w:rsidRPr="004757DF" w:rsidRDefault="00D347C7" w:rsidP="00D347C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D347C7" w:rsidRPr="004757DF" w:rsidRDefault="00D347C7" w:rsidP="00D347C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D347C7" w:rsidRPr="004757DF" w:rsidRDefault="00D347C7" w:rsidP="00D347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метапредметных: </w:t>
      </w:r>
    </w:p>
    <w:p w:rsidR="00D347C7" w:rsidRPr="004757DF" w:rsidRDefault="00D347C7" w:rsidP="00D347C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D347C7" w:rsidRPr="004757DF" w:rsidRDefault="00D347C7" w:rsidP="00D347C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D347C7" w:rsidRPr="004757DF" w:rsidRDefault="00D347C7" w:rsidP="00D347C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D347C7" w:rsidRPr="004757DF" w:rsidRDefault="00D347C7" w:rsidP="00D347C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D347C7" w:rsidRPr="004757DF" w:rsidRDefault="00D347C7" w:rsidP="00D347C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D347C7" w:rsidRPr="004757DF" w:rsidRDefault="00D347C7" w:rsidP="00D347C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4757DF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757DF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D347C7" w:rsidRPr="004757DF" w:rsidRDefault="00D347C7" w:rsidP="00D347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предметных: 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347C7" w:rsidRPr="004757DF" w:rsidRDefault="00D347C7" w:rsidP="00D347C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D347C7" w:rsidRPr="004757DF" w:rsidRDefault="00D347C7" w:rsidP="00D347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7C7" w:rsidRPr="004757DF" w:rsidRDefault="00D347C7" w:rsidP="00D347C7">
      <w:pPr>
        <w:rPr>
          <w:rFonts w:ascii="Times New Roman" w:eastAsia="Times New Roman" w:hAnsi="Times New Roman" w:cs="Times New Roman"/>
          <w:b/>
          <w:lang w:eastAsia="ru-RU"/>
        </w:rPr>
      </w:pPr>
      <w:r w:rsidRPr="004757DF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D347C7" w:rsidRPr="004757DF" w:rsidRDefault="00D347C7" w:rsidP="00D347C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4757DF">
        <w:rPr>
          <w:rFonts w:ascii="Times New Roman" w:eastAsia="Times New Roman" w:hAnsi="Times New Roman" w:cs="Times New Roman"/>
          <w:bCs/>
          <w:lang w:eastAsia="ru-RU"/>
        </w:rPr>
        <w:t>целей:</w:t>
      </w:r>
    </w:p>
    <w:p w:rsidR="00D347C7" w:rsidRPr="004757DF" w:rsidRDefault="00D347C7" w:rsidP="00D347C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347C7" w:rsidRPr="004757DF" w:rsidRDefault="00D347C7" w:rsidP="00D347C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D347C7" w:rsidRPr="004757DF" w:rsidRDefault="00D347C7" w:rsidP="00D347C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D347C7" w:rsidRPr="004757DF" w:rsidRDefault="00D347C7" w:rsidP="00D347C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 xml:space="preserve">ния как художественного целого в его историко-литературной обусловленности с использованием </w:t>
      </w: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теоретико-литературных знаний; написания сочинений раз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использования необходимой инфор</w:t>
      </w:r>
      <w:r w:rsidRPr="004757DF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eastAsia="Times New Roman" w:hAnsi="Times New Roman" w:cs="Times New Roman"/>
          <w:b/>
          <w:lang w:eastAsia="ru-RU"/>
        </w:rPr>
        <w:br/>
      </w:r>
      <w:r w:rsidRPr="004757DF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rFonts w:ascii="Times New Roman" w:hAnsi="Times New Roman" w:cs="Times New Roman"/>
          <w:bCs/>
          <w:iCs/>
          <w:color w:val="000000"/>
        </w:rPr>
        <w:t>результатов: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4757DF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D347C7" w:rsidRPr="004757DF" w:rsidRDefault="00D347C7" w:rsidP="00D347C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47C7" w:rsidRPr="004757DF" w:rsidRDefault="00D347C7" w:rsidP="00D347C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D347C7" w:rsidRPr="004757DF" w:rsidRDefault="00D347C7" w:rsidP="00D347C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4757DF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347C7" w:rsidRPr="004757DF" w:rsidRDefault="00D347C7" w:rsidP="00D347C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757DF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профессиональной и общественной деятель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D347C7" w:rsidRPr="004757DF" w:rsidRDefault="00D347C7" w:rsidP="00D347C7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4757DF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и др.);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•</w:t>
      </w:r>
      <w:r w:rsidRPr="004757DF">
        <w:rPr>
          <w:rFonts w:ascii="Times New Roman" w:hAnsi="Times New Roman" w:cs="Times New Roman"/>
          <w:bCs/>
          <w:color w:val="000000"/>
        </w:rPr>
        <w:tab/>
      </w:r>
      <w:r w:rsidRPr="004757DF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757DF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4757DF">
        <w:rPr>
          <w:rFonts w:ascii="Times New Roman" w:hAnsi="Times New Roman" w:cs="Times New Roman"/>
          <w:bCs/>
          <w:color w:val="000000"/>
        </w:rPr>
        <w:softHyphen/>
        <w:t>зировать, использовать в самостоятельной деятельности;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•</w:t>
      </w:r>
      <w:r w:rsidRPr="004757DF">
        <w:rPr>
          <w:rFonts w:ascii="Times New Roman" w:hAnsi="Times New Roman" w:cs="Times New Roman"/>
          <w:bCs/>
          <w:color w:val="000000"/>
        </w:rPr>
        <w:tab/>
      </w:r>
      <w:r w:rsidRPr="004757DF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4757DF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4757DF">
        <w:rPr>
          <w:rFonts w:ascii="Times New Roman" w:hAnsi="Times New Roman" w:cs="Times New Roman"/>
          <w:bCs/>
          <w:color w:val="000000"/>
        </w:rPr>
        <w:softHyphen/>
        <w:t>ций, рефератов, сочинений различных жанров;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4757DF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4757DF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D347C7" w:rsidRPr="004757DF" w:rsidRDefault="00D347C7" w:rsidP="00D347C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757DF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D347C7" w:rsidRPr="004757DF" w:rsidRDefault="00D347C7" w:rsidP="00D347C7">
      <w:pPr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4757DF">
        <w:t xml:space="preserve"> </w:t>
      </w:r>
      <w:r w:rsidRPr="004757DF">
        <w:rPr>
          <w:rFonts w:ascii="Times New Roman" w:hAnsi="Times New Roman" w:cs="Times New Roman"/>
          <w:b/>
        </w:rPr>
        <w:t>(Английский язык)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• личностных: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метапредметных: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• предметных: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757DF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47C7" w:rsidRPr="004757DF" w:rsidRDefault="00D347C7" w:rsidP="00D347C7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757DF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4757DF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D347C7" w:rsidRPr="004757DF" w:rsidRDefault="00D347C7" w:rsidP="00D347C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обеспечение сформированности логического,</w:t>
      </w:r>
      <w:r w:rsidRPr="004757DF">
        <w:rPr>
          <w:color w:val="000000"/>
          <w:lang w:eastAsia="ru-RU" w:bidi="ru-RU"/>
        </w:rPr>
        <w:tab/>
        <w:t>алгоритмического и</w:t>
      </w:r>
      <w:r w:rsidRPr="004757DF">
        <w:t xml:space="preserve"> </w:t>
      </w:r>
      <w:r w:rsidRPr="004757DF">
        <w:rPr>
          <w:color w:val="000000"/>
          <w:lang w:eastAsia="ru-RU" w:bidi="ru-RU"/>
        </w:rPr>
        <w:t>математического мышления;</w:t>
      </w:r>
    </w:p>
    <w:p w:rsidR="00D347C7" w:rsidRPr="004757DF" w:rsidRDefault="00D347C7" w:rsidP="00D347C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D347C7" w:rsidRPr="004757DF" w:rsidRDefault="00D347C7" w:rsidP="00D347C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iCs/>
          <w:color w:val="000000"/>
          <w:lang w:eastAsia="ru-RU" w:bidi="ru-RU"/>
        </w:rPr>
        <w:t>результатов</w:t>
      </w:r>
      <w:r w:rsidRPr="004757DF">
        <w:rPr>
          <w:iCs/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347C7" w:rsidRPr="004757DF" w:rsidRDefault="00D347C7" w:rsidP="00D347C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347C7" w:rsidRPr="004757DF" w:rsidRDefault="00D347C7" w:rsidP="00D347C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логического</w:t>
      </w:r>
      <w:r w:rsidRPr="004757DF">
        <w:rPr>
          <w:color w:val="000000"/>
          <w:lang w:eastAsia="ru-RU" w:bidi="ru-RU"/>
        </w:rPr>
        <w:tab/>
        <w:t>мышления,</w:t>
      </w:r>
      <w:r w:rsidRPr="004757DF">
        <w:rPr>
          <w:color w:val="000000"/>
          <w:lang w:eastAsia="ru-RU" w:bidi="ru-RU"/>
        </w:rPr>
        <w:tab/>
        <w:t>пространственного</w:t>
      </w:r>
      <w:r w:rsidRPr="004757DF">
        <w:rPr>
          <w:color w:val="000000"/>
          <w:lang w:eastAsia="ru-RU" w:bidi="ru-RU"/>
        </w:rPr>
        <w:tab/>
        <w:t>воображения,</w:t>
      </w:r>
      <w:r w:rsidRPr="004757DF">
        <w:t xml:space="preserve"> </w:t>
      </w:r>
      <w:r w:rsidRPr="004757DF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4757DF">
        <w:t xml:space="preserve"> </w:t>
      </w:r>
      <w:r w:rsidRPr="004757DF">
        <w:rPr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347C7" w:rsidRPr="004757DF" w:rsidRDefault="00D347C7" w:rsidP="00D347C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47C7" w:rsidRPr="004757DF" w:rsidRDefault="00D347C7" w:rsidP="00D347C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D347C7" w:rsidRPr="004757DF" w:rsidRDefault="00D347C7" w:rsidP="00D347C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347C7" w:rsidRPr="004757DF" w:rsidRDefault="00D347C7" w:rsidP="00D347C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47C7" w:rsidRPr="004757DF" w:rsidRDefault="00D347C7" w:rsidP="00D347C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умение продуктивно общаться и взаимодействовать в процессе совместной деятельности, </w:t>
      </w:r>
      <w:r w:rsidRPr="004757DF">
        <w:rPr>
          <w:color w:val="000000"/>
          <w:lang w:eastAsia="ru-RU" w:bidi="ru-RU"/>
        </w:rPr>
        <w:lastRenderedPageBreak/>
        <w:t>учитывать позиции других участников деятельности, эффективно разрешать конфликты;</w:t>
      </w:r>
    </w:p>
    <w:p w:rsidR="00D347C7" w:rsidRPr="004757DF" w:rsidRDefault="00D347C7" w:rsidP="00D347C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4757DF">
        <w:rPr>
          <w:color w:val="000000"/>
          <w:lang w:eastAsia="ru-RU" w:bidi="ru-RU"/>
        </w:rPr>
        <w:tab/>
        <w:t>проблем; способность и готовность к</w:t>
      </w:r>
      <w:r w:rsidRPr="004757DF">
        <w:t xml:space="preserve"> </w:t>
      </w:r>
      <w:r w:rsidRPr="004757D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D347C7" w:rsidRPr="004757DF" w:rsidRDefault="00D347C7" w:rsidP="00D347C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47C7" w:rsidRPr="004757DF" w:rsidRDefault="00D347C7" w:rsidP="00D347C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347C7" w:rsidRPr="004757DF" w:rsidRDefault="00D347C7" w:rsidP="00D347C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347C7" w:rsidRPr="004757DF" w:rsidRDefault="00D347C7" w:rsidP="00D347C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347C7" w:rsidRPr="004757DF" w:rsidRDefault="00D347C7" w:rsidP="00D347C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/>
        </w:rPr>
        <w:t>ОУД.04</w:t>
      </w:r>
      <w:r w:rsidRPr="004757DF">
        <w:rPr>
          <w:color w:val="000000"/>
          <w:lang w:eastAsia="ru-RU"/>
        </w:rPr>
        <w:t xml:space="preserve"> </w:t>
      </w:r>
      <w:r w:rsidRPr="004757DF">
        <w:rPr>
          <w:b/>
          <w:color w:val="000000"/>
          <w:lang w:eastAsia="ru-RU" w:bidi="ru-RU"/>
        </w:rPr>
        <w:t>История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</w:t>
      </w:r>
      <w:r w:rsidRPr="004757DF">
        <w:rPr>
          <w:color w:val="000000"/>
          <w:lang w:eastAsia="ru-RU" w:bidi="ru-RU"/>
        </w:rPr>
        <w:lastRenderedPageBreak/>
        <w:t>процессы и явления;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347C7" w:rsidRPr="004757DF" w:rsidRDefault="00D347C7" w:rsidP="00D347C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347C7" w:rsidRPr="004757DF" w:rsidRDefault="00D347C7" w:rsidP="00D347C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347C7" w:rsidRPr="004757DF" w:rsidRDefault="00D347C7" w:rsidP="00D347C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служению Отечеству, его защите;</w:t>
      </w:r>
    </w:p>
    <w:p w:rsidR="00D347C7" w:rsidRPr="004757DF" w:rsidRDefault="00D347C7" w:rsidP="00D347C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47C7" w:rsidRPr="004757DF" w:rsidRDefault="00D347C7" w:rsidP="00D347C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347C7" w:rsidRPr="004757DF" w:rsidRDefault="00D347C7" w:rsidP="00D347C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47C7" w:rsidRPr="004757DF" w:rsidRDefault="00D347C7" w:rsidP="00D347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347C7" w:rsidRPr="004757DF" w:rsidRDefault="00D347C7" w:rsidP="00D347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4757DF">
        <w:rPr>
          <w:color w:val="000000"/>
          <w:lang w:eastAsia="ru-RU" w:bidi="ru-RU"/>
        </w:rPr>
        <w:tab/>
        <w:t>проблем; способность и готовность к</w:t>
      </w:r>
      <w:r w:rsidRPr="004757DF">
        <w:t xml:space="preserve"> </w:t>
      </w:r>
      <w:r w:rsidRPr="004757D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D347C7" w:rsidRPr="004757DF" w:rsidRDefault="00D347C7" w:rsidP="00D347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347C7" w:rsidRPr="004757DF" w:rsidRDefault="00D347C7" w:rsidP="00D347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4757DF">
        <w:t xml:space="preserve"> </w:t>
      </w:r>
      <w:r w:rsidRPr="004757DF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D347C7" w:rsidRPr="004757DF" w:rsidRDefault="00D347C7" w:rsidP="00D347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сформированность представлений о современной исторической науке, ее специфике, методах </w:t>
      </w:r>
      <w:r w:rsidRPr="004757DF">
        <w:rPr>
          <w:color w:val="000000"/>
          <w:lang w:eastAsia="ru-RU" w:bidi="ru-RU"/>
        </w:rPr>
        <w:lastRenderedPageBreak/>
        <w:t>исторического познания и роли в решении задач прогрессивного развития России в глобальном мире;</w:t>
      </w:r>
    </w:p>
    <w:p w:rsidR="00D347C7" w:rsidRPr="004757DF" w:rsidRDefault="00D347C7" w:rsidP="00D347C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347C7" w:rsidRPr="004757DF" w:rsidRDefault="00D347C7" w:rsidP="00D347C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D347C7" w:rsidRPr="004757DF" w:rsidRDefault="00D347C7" w:rsidP="00D347C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347C7" w:rsidRPr="004757DF" w:rsidRDefault="00D347C7" w:rsidP="00D347C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ОУД.05 Физическая культура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D347C7" w:rsidRPr="004757DF" w:rsidRDefault="00D347C7" w:rsidP="00D347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D347C7" w:rsidRPr="004757DF" w:rsidRDefault="00D347C7" w:rsidP="00D347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физических качеств и</w:t>
      </w:r>
      <w:r w:rsidRPr="004757DF">
        <w:rPr>
          <w:color w:val="000000"/>
          <w:lang w:eastAsia="ru-RU" w:bidi="ru-RU"/>
        </w:rPr>
        <w:tab/>
        <w:t>способностей,</w:t>
      </w:r>
      <w:r w:rsidRPr="004757DF">
        <w:rPr>
          <w:color w:val="000000"/>
          <w:lang w:eastAsia="ru-RU" w:bidi="ru-RU"/>
        </w:rPr>
        <w:tab/>
        <w:t>совершенствование</w:t>
      </w:r>
      <w:r w:rsidRPr="004757DF">
        <w:t xml:space="preserve"> </w:t>
      </w:r>
      <w:r w:rsidRPr="004757DF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D347C7" w:rsidRPr="004757DF" w:rsidRDefault="00D347C7" w:rsidP="00D347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4757DF">
        <w:rPr>
          <w:color w:val="000000"/>
          <w:lang w:eastAsia="ru-RU" w:bidi="ru-RU"/>
        </w:rPr>
        <w:softHyphen/>
        <w:t>оздоровительной деятельностью;</w:t>
      </w:r>
    </w:p>
    <w:p w:rsidR="00D347C7" w:rsidRPr="004757DF" w:rsidRDefault="00D347C7" w:rsidP="00D347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347C7" w:rsidRPr="004757DF" w:rsidRDefault="00D347C7" w:rsidP="00D347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347C7" w:rsidRPr="004757DF" w:rsidRDefault="00D347C7" w:rsidP="00D347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347C7" w:rsidRPr="004757DF" w:rsidRDefault="00D347C7" w:rsidP="00D347C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4757DF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способность к построению индивидуальной образовательной траектории самостоятельного </w:t>
      </w:r>
      <w:r w:rsidRPr="004757DF">
        <w:rPr>
          <w:color w:val="000000"/>
          <w:lang w:eastAsia="ru-RU" w:bidi="ru-RU"/>
        </w:rPr>
        <w:lastRenderedPageBreak/>
        <w:t>использования в трудовых и жизненных ситуациях навыков профессиональной адаптивной физической культуры;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4757DF">
        <w:t xml:space="preserve"> </w:t>
      </w:r>
      <w:r w:rsidRPr="004757DF">
        <w:rPr>
          <w:color w:val="000000"/>
          <w:lang w:eastAsia="ru-RU" w:bidi="ru-RU"/>
        </w:rPr>
        <w:t>деятельности, учитывать позиции других участников деятельности, эффективно разрешать конфликты;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D347C7" w:rsidRPr="004757DF" w:rsidRDefault="00D347C7" w:rsidP="00D347C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служению Отечеству, его защите;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D347C7" w:rsidRPr="004757DF" w:rsidRDefault="00D347C7" w:rsidP="00D347C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D347C7" w:rsidRPr="004757DF" w:rsidRDefault="00D347C7" w:rsidP="00D347C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D347C7" w:rsidRPr="004757DF" w:rsidRDefault="00D347C7" w:rsidP="00D347C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D347C7" w:rsidRPr="004757DF" w:rsidRDefault="00D347C7" w:rsidP="00D347C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D347C7" w:rsidRPr="004757DF" w:rsidRDefault="00D347C7" w:rsidP="00D347C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347C7" w:rsidRPr="004757DF" w:rsidRDefault="00D347C7" w:rsidP="00D347C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347C7" w:rsidRPr="004757DF" w:rsidRDefault="00D347C7" w:rsidP="00D347C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347C7" w:rsidRPr="004757DF" w:rsidRDefault="00D347C7" w:rsidP="00D347C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ОУД.06 Основы безопасности жизнедеятельности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повышение уровня защищенности жизненно важных интересов личности, общества и </w:t>
      </w:r>
      <w:r w:rsidRPr="004757DF">
        <w:rPr>
          <w:color w:val="000000"/>
          <w:lang w:eastAsia="ru-RU" w:bidi="ru-RU"/>
        </w:rPr>
        <w:lastRenderedPageBreak/>
        <w:t>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</w:p>
    <w:p w:rsidR="00D347C7" w:rsidRPr="004757DF" w:rsidRDefault="00D347C7" w:rsidP="00D347C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D347C7" w:rsidRPr="004757DF" w:rsidRDefault="00D347C7" w:rsidP="00D347C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D347C7" w:rsidRPr="004757DF" w:rsidRDefault="00D347C7" w:rsidP="00D347C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D347C7" w:rsidRPr="004757DF" w:rsidRDefault="00D347C7" w:rsidP="00D347C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347C7" w:rsidRPr="004757DF" w:rsidRDefault="00D347C7" w:rsidP="00D347C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готовность к служению Отечеству, его защите;</w:t>
      </w:r>
    </w:p>
    <w:p w:rsidR="00D347C7" w:rsidRPr="004757DF" w:rsidRDefault="00D347C7" w:rsidP="00D347C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347C7" w:rsidRPr="004757DF" w:rsidRDefault="00D347C7" w:rsidP="00D347C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D347C7" w:rsidRPr="004757DF" w:rsidRDefault="00D347C7" w:rsidP="00D347C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347C7" w:rsidRPr="004757DF" w:rsidRDefault="00D347C7" w:rsidP="00D347C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4757DF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lastRenderedPageBreak/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установки на здоровый образ жизни;</w:t>
      </w:r>
    </w:p>
    <w:p w:rsidR="00D347C7" w:rsidRPr="004757DF" w:rsidRDefault="00D347C7" w:rsidP="00D347C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4757DF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347C7" w:rsidRPr="004757DF" w:rsidRDefault="00D347C7" w:rsidP="00D347C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ОУД.18 Астрономия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D347C7" w:rsidRPr="004757DF" w:rsidRDefault="00D347C7" w:rsidP="00D347C7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формирование научного мировоззрения;</w:t>
      </w:r>
    </w:p>
    <w:p w:rsidR="00D347C7" w:rsidRPr="004757DF" w:rsidRDefault="00D347C7" w:rsidP="00D347C7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 xml:space="preserve"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</w:t>
      </w:r>
      <w:r w:rsidRPr="004757DF">
        <w:rPr>
          <w:color w:val="000000"/>
          <w:lang w:eastAsia="ru-RU" w:bidi="ru-RU"/>
        </w:rPr>
        <w:lastRenderedPageBreak/>
        <w:t>космических тел и их систем, а также самой Вселенной.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color w:val="000000"/>
          <w:lang w:eastAsia="ru-RU" w:bidi="ru-RU"/>
        </w:rPr>
        <w:t>личностных</w:t>
      </w:r>
      <w:r w:rsidRPr="004757DF">
        <w:rPr>
          <w:b/>
          <w:bCs/>
          <w:color w:val="000000"/>
          <w:lang w:eastAsia="ru-RU" w:bidi="ru-RU"/>
        </w:rPr>
        <w:t xml:space="preserve"> 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основ саморазвития и самовоспитания; готовность и способность к самостоятельной,</w:t>
      </w:r>
      <w:r w:rsidRPr="004757DF">
        <w:rPr>
          <w:color w:val="000000"/>
          <w:lang w:eastAsia="ru-RU" w:bidi="ru-RU"/>
        </w:rPr>
        <w:tab/>
        <w:t>творческой и ответственной деятельности</w:t>
      </w:r>
      <w:r w:rsidRPr="004757DF">
        <w:t xml:space="preserve"> </w:t>
      </w:r>
      <w:r w:rsidRPr="004757DF">
        <w:rPr>
          <w:color w:val="000000"/>
          <w:lang w:eastAsia="ru-RU" w:bidi="ru-RU"/>
        </w:rPr>
        <w:t>(образовательной, коммуникативной и др.);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4757DF">
        <w:t xml:space="preserve"> </w:t>
      </w:r>
      <w:r w:rsidRPr="004757DF">
        <w:rPr>
          <w:color w:val="000000"/>
          <w:lang w:eastAsia="ru-RU" w:bidi="ru-RU"/>
        </w:rPr>
        <w:t>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color w:val="000000"/>
          <w:lang w:eastAsia="ru-RU" w:bidi="ru-RU"/>
        </w:rPr>
        <w:t>предметных 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ОУД.07 Информатика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</w:t>
      </w:r>
      <w:r w:rsidRPr="004757DF">
        <w:rPr>
          <w:color w:val="000000"/>
          <w:lang w:eastAsia="ru-RU" w:bidi="ru-RU"/>
        </w:rPr>
        <w:lastRenderedPageBreak/>
        <w:t>аспектов использования компьютерных программ и работы в Интернете;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i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4757DF">
        <w:rPr>
          <w:color w:val="000000"/>
          <w:lang w:eastAsia="ru-RU" w:bidi="ru-RU"/>
        </w:rPr>
        <w:softHyphen/>
        <w:t>- коммуникационных компетенций;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4757DF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4757DF">
        <w:rPr>
          <w:color w:val="000000"/>
          <w:lang w:eastAsia="ru-RU" w:bidi="ru-RU"/>
        </w:rPr>
        <w:softHyphen/>
        <w:t>коммуникационных технологий;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использование различных информационных объектов, с которыми возникает необходимость </w:t>
      </w:r>
      <w:r w:rsidRPr="004757DF">
        <w:rPr>
          <w:color w:val="000000"/>
          <w:lang w:eastAsia="ru-RU" w:bidi="ru-RU"/>
        </w:rPr>
        <w:lastRenderedPageBreak/>
        <w:t>сталкиваться в профессиональной сфере в изучении явлений и процессов;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347C7" w:rsidRPr="004757DF" w:rsidRDefault="00D347C7" w:rsidP="00D347C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 xml:space="preserve">ОУД.11 Обществознание 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</w:t>
      </w:r>
      <w:r w:rsidRPr="004757DF">
        <w:rPr>
          <w:color w:val="000000"/>
          <w:lang w:eastAsia="ru-RU" w:bidi="ru-RU"/>
        </w:rPr>
        <w:softHyphen/>
        <w:t>нравственной культуры подростка;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дисциплин;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формирование мотивации к общественно полезной деятельности, повышение стремления к </w:t>
      </w:r>
      <w:r w:rsidRPr="004757DF">
        <w:rPr>
          <w:color w:val="000000"/>
          <w:lang w:eastAsia="ru-RU" w:bidi="ru-RU"/>
        </w:rPr>
        <w:lastRenderedPageBreak/>
        <w:t>самовоспитанию, самореализации, самоконтролю;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4757DF">
        <w:rPr>
          <w:color w:val="000000"/>
          <w:lang w:eastAsia="ru-RU" w:bidi="ru-RU"/>
        </w:rPr>
        <w:tab/>
        <w:t>осознанно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4757DF">
        <w:rPr>
          <w:color w:val="000000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4757DF">
        <w:t xml:space="preserve"> </w:t>
      </w:r>
      <w:r w:rsidRPr="004757DF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ОУД.12 Экономика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</w:t>
      </w:r>
      <w:r w:rsidRPr="004757DF">
        <w:rPr>
          <w:color w:val="000000"/>
          <w:lang w:eastAsia="ru-RU" w:bidi="ru-RU"/>
        </w:rPr>
        <w:lastRenderedPageBreak/>
        <w:t>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сущности экономических институтов, их роли в социально</w:t>
      </w:r>
      <w:r w:rsidRPr="004757DF">
        <w:rPr>
          <w:color w:val="000000"/>
          <w:lang w:eastAsia="ru-RU" w:bidi="ru-RU"/>
        </w:rPr>
        <w:softHyphen/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4757DF">
        <w:t xml:space="preserve"> </w:t>
      </w:r>
      <w:r w:rsidRPr="004757DF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ОУД.13 Право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4757DF">
        <w:t xml:space="preserve"> </w:t>
      </w:r>
      <w:r w:rsidRPr="004757DF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освоение системы знаний о праве как науке, о принципах 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овладение умениями, необходимыми для применения приобретенных знаний для решения </w:t>
      </w:r>
      <w:r w:rsidRPr="004757DF">
        <w:rPr>
          <w:color w:val="000000"/>
          <w:lang w:eastAsia="ru-RU" w:bidi="ru-RU"/>
        </w:rPr>
        <w:lastRenderedPageBreak/>
        <w:t>практических задач в социально-правовой сфере, продолжения обучения в системе профессионального образования;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права;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основ правового мышления;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понимание юридической деятельности; ознакомление со спецификой основных юридических </w:t>
      </w:r>
      <w:r w:rsidRPr="004757DF">
        <w:rPr>
          <w:color w:val="000000"/>
          <w:lang w:eastAsia="ru-RU" w:bidi="ru-RU"/>
        </w:rPr>
        <w:lastRenderedPageBreak/>
        <w:t>профессий;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ОУД.14 Естествознание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</w:t>
      </w:r>
      <w:r w:rsidRPr="004757DF">
        <w:rPr>
          <w:bCs/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практике;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 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отношения к</w:t>
      </w:r>
      <w:r w:rsidRPr="004757DF">
        <w:rPr>
          <w:color w:val="000000"/>
          <w:lang w:eastAsia="ru-RU" w:bidi="ru-RU"/>
        </w:rPr>
        <w:tab/>
        <w:t>природе, рационального</w:t>
      </w:r>
      <w:r w:rsidRPr="004757DF">
        <w:t xml:space="preserve"> </w:t>
      </w:r>
      <w:r w:rsidRPr="004757DF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</w:t>
      </w:r>
      <w:r w:rsidRPr="004757DF">
        <w:t xml:space="preserve"> </w:t>
      </w:r>
      <w:r w:rsidRPr="004757DF">
        <w:rPr>
          <w:color w:val="000000"/>
          <w:lang w:eastAsia="ru-RU" w:bidi="ru-RU"/>
        </w:rPr>
        <w:t>научных наблюдений, опытов, исследований и оценки достоверности полученных результатов;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умений понимать значимость естественно 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УД.01 География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- сформированность основ саморазвития и самовоспитания в соответствии с общечеловеческими </w:t>
      </w:r>
      <w:r w:rsidRPr="004757DF">
        <w:rPr>
          <w:color w:val="000000"/>
          <w:lang w:eastAsia="ru-RU" w:bidi="ru-RU"/>
        </w:rPr>
        <w:lastRenderedPageBreak/>
        <w:t>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экологического мышления, понимания влияния социально-</w:t>
      </w:r>
      <w:r w:rsidRPr="004757DF">
        <w:rPr>
          <w:color w:val="000000"/>
          <w:lang w:eastAsia="ru-RU" w:bidi="ru-RU"/>
        </w:rPr>
        <w:softHyphen/>
        <w:t xml:space="preserve"> экономических процессов на состояние природной и социальной среды; приобретение опыта эколого-направленной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ясно ,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/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ОУ.02 Экология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lastRenderedPageBreak/>
        <w:t xml:space="preserve">Содержание программы дисциплины направлено на достижение следующих </w:t>
      </w:r>
      <w:r w:rsidRPr="004757DF">
        <w:rPr>
          <w:bCs/>
          <w:color w:val="000000"/>
          <w:lang w:eastAsia="ru-RU" w:bidi="ru-RU"/>
        </w:rPr>
        <w:t>целей: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800"/>
        <w:contextualSpacing/>
      </w:pPr>
      <w:r w:rsidRPr="004757D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4757DF">
        <w:rPr>
          <w:bCs/>
          <w:color w:val="000000"/>
          <w:lang w:eastAsia="ru-RU" w:bidi="ru-RU"/>
        </w:rPr>
        <w:t>результатов</w:t>
      </w:r>
      <w:r w:rsidRPr="004757DF">
        <w:rPr>
          <w:bCs/>
          <w:i/>
          <w:iCs/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личностных: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общества;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метапредметных: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• </w:t>
      </w:r>
      <w:r w:rsidRPr="004757DF">
        <w:rPr>
          <w:bCs/>
          <w:iCs/>
          <w:color w:val="000000"/>
          <w:lang w:eastAsia="ru-RU" w:bidi="ru-RU"/>
        </w:rPr>
        <w:t>предметных: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iCs/>
          <w:color w:val="000000"/>
          <w:lang w:eastAsia="ru-RU" w:bidi="ru-RU"/>
        </w:rPr>
        <w:t>-</w:t>
      </w:r>
      <w:r w:rsidRPr="004757DF">
        <w:rPr>
          <w:color w:val="000000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ИП Индивидуальный проект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Задачами выполнения проекта являются: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</w:pPr>
      <w:r w:rsidRPr="004757DF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общеобразовательным дисциплинам: 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Проект может быть только индивидуальным.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4757DF">
        <w:rPr>
          <w:color w:val="000000"/>
          <w:lang w:eastAsia="ru-RU" w:bidi="ru-RU"/>
        </w:rPr>
        <w:t xml:space="preserve">Проект может носить предметную, метапредметную, </w:t>
      </w:r>
      <w:r w:rsidRPr="004757DF">
        <w:rPr>
          <w:color w:val="000000"/>
          <w:lang w:eastAsia="ru-RU" w:bidi="ru-RU"/>
        </w:rPr>
        <w:tab/>
        <w:t>межпредметную</w:t>
      </w:r>
      <w:r w:rsidRPr="004757DF">
        <w:t xml:space="preserve"> </w:t>
      </w:r>
      <w:r w:rsidRPr="004757DF">
        <w:rPr>
          <w:color w:val="000000"/>
          <w:lang w:eastAsia="ru-RU" w:bidi="ru-RU"/>
        </w:rPr>
        <w:t>направленность.</w:t>
      </w:r>
    </w:p>
    <w:p w:rsidR="00D347C7" w:rsidRPr="004757DF" w:rsidRDefault="00D347C7" w:rsidP="00D347C7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ОГСЭ.01 Основы философии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lastRenderedPageBreak/>
        <w:t>- основные категории и понятия философии;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роль философии в жизни человека и общества;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философского учения о бытии;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сущность процесса познания: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ОГСЭ.02 История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4757DF">
        <w:rPr>
          <w:bCs/>
          <w:color w:val="000000"/>
          <w:lang w:eastAsia="ru-RU" w:bidi="ru-RU"/>
        </w:rPr>
        <w:t>должен уметь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4757DF">
        <w:rPr>
          <w:bCs/>
          <w:color w:val="000000"/>
          <w:lang w:eastAsia="ru-RU" w:bidi="ru-RU"/>
        </w:rPr>
        <w:t>должен знать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4757DF">
        <w:rPr>
          <w:color w:val="000000"/>
          <w:lang w:val="en-US" w:bidi="en-US"/>
        </w:rPr>
        <w:t>XX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 xml:space="preserve">и </w:t>
      </w:r>
      <w:r w:rsidRPr="004757DF">
        <w:rPr>
          <w:color w:val="000000"/>
          <w:lang w:val="en-US" w:bidi="en-US"/>
        </w:rPr>
        <w:t>XXI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>вв.;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4757DF">
        <w:rPr>
          <w:color w:val="000000"/>
          <w:lang w:val="en-US" w:bidi="en-US"/>
        </w:rPr>
        <w:t>XX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 xml:space="preserve">- начале </w:t>
      </w:r>
      <w:r w:rsidRPr="004757DF">
        <w:rPr>
          <w:color w:val="000000"/>
          <w:lang w:val="en-US" w:bidi="en-US"/>
        </w:rPr>
        <w:t>XXI</w:t>
      </w:r>
      <w:r w:rsidRPr="004757DF">
        <w:rPr>
          <w:color w:val="000000"/>
          <w:lang w:bidi="en-US"/>
        </w:rPr>
        <w:t xml:space="preserve"> </w:t>
      </w:r>
      <w:r w:rsidRPr="004757DF">
        <w:rPr>
          <w:color w:val="000000"/>
          <w:lang w:eastAsia="ru-RU" w:bidi="ru-RU"/>
        </w:rPr>
        <w:t>вв.;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ОГСЭ.03 Иностранный язык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4757DF">
        <w:rPr>
          <w:bCs/>
          <w:color w:val="000000"/>
          <w:lang w:eastAsia="ru-RU" w:bidi="ru-RU"/>
        </w:rPr>
        <w:t>должен уметь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Pr="004757DF">
        <w:t xml:space="preserve"> </w:t>
      </w:r>
      <w:r w:rsidRPr="004757DF">
        <w:rPr>
          <w:color w:val="000000"/>
          <w:lang w:eastAsia="ru-RU" w:bidi="ru-RU"/>
        </w:rPr>
        <w:t>повседневные темы;</w:t>
      </w:r>
    </w:p>
    <w:p w:rsidR="00D347C7" w:rsidRPr="004757DF" w:rsidRDefault="00D347C7" w:rsidP="00D347C7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4757DF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4757DF">
        <w:t xml:space="preserve"> </w:t>
      </w:r>
      <w:r w:rsidRPr="004757DF">
        <w:rPr>
          <w:color w:val="000000"/>
          <w:lang w:eastAsia="ru-RU" w:bidi="ru-RU"/>
        </w:rPr>
        <w:t>словарный запас.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4757DF">
        <w:rPr>
          <w:bCs/>
          <w:color w:val="000000"/>
          <w:lang w:eastAsia="ru-RU" w:bidi="ru-RU"/>
        </w:rPr>
        <w:t>должен знать: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ОГСЭ.04 Физическая культура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4757DF">
        <w:rPr>
          <w:bCs/>
          <w:color w:val="000000"/>
          <w:lang w:eastAsia="ru-RU" w:bidi="ru-RU"/>
        </w:rPr>
        <w:t>должен уметь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4757DF">
        <w:rPr>
          <w:bCs/>
          <w:color w:val="000000"/>
          <w:lang w:eastAsia="ru-RU" w:bidi="ru-RU"/>
        </w:rPr>
        <w:t>должен знать</w:t>
      </w:r>
      <w:r w:rsidRPr="004757DF">
        <w:rPr>
          <w:color w:val="000000"/>
          <w:lang w:eastAsia="ru-RU" w:bidi="ru-RU"/>
        </w:rPr>
        <w:t>: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D347C7" w:rsidRPr="004757DF" w:rsidRDefault="00D347C7" w:rsidP="00D347C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основы здорового образа жизни.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ЕН.01 Математика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решать прикладные задачи в области профессиональной деятельности;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профессиональной деятельности;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ЕН.02 Информатика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использовать базовые системные программные продукты;</w:t>
      </w:r>
    </w:p>
    <w:p w:rsidR="00D347C7" w:rsidRPr="004757DF" w:rsidRDefault="00D347C7" w:rsidP="00D347C7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42"/>
        </w:numPr>
        <w:tabs>
          <w:tab w:val="left" w:pos="284"/>
          <w:tab w:val="left" w:pos="992"/>
        </w:tabs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D347C7" w:rsidRPr="004757DF" w:rsidRDefault="00D347C7" w:rsidP="00D347C7">
      <w:pPr>
        <w:pStyle w:val="1"/>
        <w:numPr>
          <w:ilvl w:val="0"/>
          <w:numId w:val="42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ОП.01 Теория государства и права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теоретические положения при изучении специальных юридических дисциплин;</w:t>
      </w:r>
    </w:p>
    <w:p w:rsidR="00D347C7" w:rsidRPr="004757DF" w:rsidRDefault="00D347C7" w:rsidP="00D347C7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оперировать юридическими понятиями и категориями;</w:t>
      </w:r>
    </w:p>
    <w:p w:rsidR="00D347C7" w:rsidRPr="004757DF" w:rsidRDefault="00D347C7" w:rsidP="00D347C7">
      <w:pPr>
        <w:pStyle w:val="1"/>
        <w:numPr>
          <w:ilvl w:val="0"/>
          <w:numId w:val="4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на практике нормы различных отраслей права;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знать: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закономерности возникновения и функционирования государства и права;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основы правового государства;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основные типы современных правовых систем;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понятие, типы и формы государства и права;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роль государства в политической системе общества;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систему права Российской Федерации и ее элементы;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формы реализации права;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понятие и виды правоотношений;</w:t>
      </w:r>
    </w:p>
    <w:p w:rsidR="00D347C7" w:rsidRPr="004757DF" w:rsidRDefault="00D347C7" w:rsidP="00D347C7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виды правонарушений и юридической ответственности;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ОП.02 Конституционное право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3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работать с законодательными и иными нормативными правовыми актами, специальной литературой;</w:t>
      </w:r>
    </w:p>
    <w:p w:rsidR="00D347C7" w:rsidRPr="004757DF" w:rsidRDefault="00D347C7" w:rsidP="00D347C7">
      <w:pPr>
        <w:pStyle w:val="1"/>
        <w:numPr>
          <w:ilvl w:val="0"/>
          <w:numId w:val="3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анализировать, делать выводы и обосновывать свою точку зрения по конституционно-правовым отношениям;</w:t>
      </w:r>
    </w:p>
    <w:p w:rsidR="00D347C7" w:rsidRPr="004757DF" w:rsidRDefault="00D347C7" w:rsidP="00D347C7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применять правовые нормы для решения разнообразных практических ситуаций;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основные теоретические понятия и положения конституционного права;</w:t>
      </w:r>
    </w:p>
    <w:p w:rsidR="00D347C7" w:rsidRPr="004757DF" w:rsidRDefault="00D347C7" w:rsidP="00D347C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содержание Конституции Российской Федерации;</w:t>
      </w:r>
    </w:p>
    <w:p w:rsidR="00D347C7" w:rsidRPr="004757DF" w:rsidRDefault="00D347C7" w:rsidP="00D347C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особенности государственного устройства России и статуса субъектов федерации;</w:t>
      </w:r>
    </w:p>
    <w:p w:rsidR="00D347C7" w:rsidRPr="004757DF" w:rsidRDefault="00D347C7" w:rsidP="00D347C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основные права, свободы и обязанности человека и гражданина;</w:t>
      </w:r>
    </w:p>
    <w:p w:rsidR="00D347C7" w:rsidRPr="004757DF" w:rsidRDefault="00D347C7" w:rsidP="00D347C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избирательную систему Российской Федерации;</w:t>
      </w:r>
    </w:p>
    <w:p w:rsidR="00D347C7" w:rsidRPr="004757DF" w:rsidRDefault="00D347C7" w:rsidP="00D347C7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систему органов государственной власти и местного самоуправления в Российской Федерации;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ОП.03 Административное право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D347C7" w:rsidRPr="004757DF" w:rsidRDefault="00D347C7" w:rsidP="00D347C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различные административно-правовые документы;</w:t>
      </w:r>
    </w:p>
    <w:p w:rsidR="00D347C7" w:rsidRPr="004757DF" w:rsidRDefault="00D347C7" w:rsidP="00D347C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выделять субъекты исполнительно-распорядительной деятельности из числа иных;</w:t>
      </w:r>
    </w:p>
    <w:p w:rsidR="00D347C7" w:rsidRPr="004757DF" w:rsidRDefault="00D347C7" w:rsidP="00D347C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выделять административно-правовые отношения из числа иных правоотношений;</w:t>
      </w:r>
    </w:p>
    <w:p w:rsidR="00D347C7" w:rsidRPr="004757DF" w:rsidRDefault="00D347C7" w:rsidP="00D347C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 и применять на практике нормы административного законодательства;</w:t>
      </w:r>
    </w:p>
    <w:p w:rsidR="00D347C7" w:rsidRPr="004757DF" w:rsidRDefault="00D347C7" w:rsidP="00D347C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оказывать консультационную помощь субъектам административных правоотношений;</w:t>
      </w:r>
    </w:p>
    <w:p w:rsidR="00D347C7" w:rsidRPr="004757DF" w:rsidRDefault="00D347C7" w:rsidP="00D347C7">
      <w:pPr>
        <w:pStyle w:val="1"/>
        <w:numPr>
          <w:ilvl w:val="0"/>
          <w:numId w:val="3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логично и грамотно выражать и обосновывать свою точку зрения по административно-правовой проблематике;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источники административного права;</w:t>
      </w:r>
    </w:p>
    <w:p w:rsidR="00D347C7" w:rsidRPr="004757DF" w:rsidRDefault="00D347C7" w:rsidP="00D347C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виды административно-правовых норм;</w:t>
      </w:r>
    </w:p>
    <w:p w:rsidR="00D347C7" w:rsidRPr="004757DF" w:rsidRDefault="00D347C7" w:rsidP="00D347C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понятия государственного управления и государственной службы;</w:t>
      </w:r>
    </w:p>
    <w:p w:rsidR="00D347C7" w:rsidRPr="004757DF" w:rsidRDefault="00D347C7" w:rsidP="00D347C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D347C7" w:rsidRPr="004757DF" w:rsidRDefault="00D347C7" w:rsidP="00D347C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виды субъектов административного права;</w:t>
      </w:r>
    </w:p>
    <w:p w:rsidR="00D347C7" w:rsidRPr="004757DF" w:rsidRDefault="00D347C7" w:rsidP="00D347C7">
      <w:pPr>
        <w:pStyle w:val="1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административно-правовой статус субъектов административного права;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ОП.04. Основы экологического права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35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толковать и применять нормы экологического права;</w:t>
      </w:r>
    </w:p>
    <w:p w:rsidR="00D347C7" w:rsidRPr="004757DF" w:rsidRDefault="00D347C7" w:rsidP="00D347C7">
      <w:pPr>
        <w:pStyle w:val="1"/>
        <w:numPr>
          <w:ilvl w:val="0"/>
          <w:numId w:val="35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анализировать, делать выводы и обосновывать свою точку зрения по экологическим правоотношениям;</w:t>
      </w:r>
    </w:p>
    <w:p w:rsidR="00D347C7" w:rsidRPr="004757DF" w:rsidRDefault="00D347C7" w:rsidP="00D347C7">
      <w:pPr>
        <w:pStyle w:val="1"/>
        <w:numPr>
          <w:ilvl w:val="0"/>
          <w:numId w:val="3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правовые нормы для решения практических ситуаций;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понятие и источники экологического права;</w:t>
      </w:r>
    </w:p>
    <w:p w:rsidR="00D347C7" w:rsidRPr="004757DF" w:rsidRDefault="00D347C7" w:rsidP="00D347C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экологические права и обязанности граждан;</w:t>
      </w:r>
    </w:p>
    <w:p w:rsidR="00D347C7" w:rsidRPr="004757DF" w:rsidRDefault="00D347C7" w:rsidP="00D347C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право собственности на природные ресурсы, право природопользования;</w:t>
      </w:r>
    </w:p>
    <w:p w:rsidR="00D347C7" w:rsidRPr="004757DF" w:rsidRDefault="00D347C7" w:rsidP="00D347C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4757DF">
        <w:t>правовой механизм охраны окружающей среды;</w:t>
      </w:r>
    </w:p>
    <w:p w:rsidR="00D347C7" w:rsidRPr="004757DF" w:rsidRDefault="00D347C7" w:rsidP="00D347C7">
      <w:pPr>
        <w:pStyle w:val="1"/>
        <w:numPr>
          <w:ilvl w:val="0"/>
          <w:numId w:val="3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виды экологических правонарушений и ответственность за них;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ОП.05 Трудовое право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применять на практике нормы трудового законодательства;</w:t>
      </w:r>
    </w:p>
    <w:p w:rsidR="00D347C7" w:rsidRPr="004757DF" w:rsidRDefault="00D347C7" w:rsidP="00D347C7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анализировать и готовить предложения по урегулированию трудовых споров;</w:t>
      </w:r>
    </w:p>
    <w:p w:rsidR="00D347C7" w:rsidRPr="004757DF" w:rsidRDefault="00D347C7" w:rsidP="00D347C7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анализировать и решать юридические проблемы в сфере трудовых отношений;</w:t>
      </w:r>
    </w:p>
    <w:p w:rsidR="00D347C7" w:rsidRPr="004757DF" w:rsidRDefault="00D347C7" w:rsidP="00D347C7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rPr>
          <w:rFonts w:eastAsia="Arial"/>
          <w:color w:val="000000"/>
          <w:lang w:eastAsia="ru-RU" w:bidi="ru-RU"/>
        </w:rPr>
        <w:t>анализировать и готовить предложения по совершенствованию правовой деятельности организации;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нормативные правовые акты, регулирующие общественные отношения в трудовом праве;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содержание российского трудового права;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права и обязанности работников и работодателей;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порядок заключения, прекращения и изменения трудовых договоров;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виды трудовых договоров;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lastRenderedPageBreak/>
        <w:t>содержание трудовой дисциплины;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порядок разрешения трудовых споров;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виды рабочего времени и времени отдыха;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формы и системы оплаты труда работников;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основы охраны труда;</w:t>
      </w:r>
    </w:p>
    <w:p w:rsidR="00D347C7" w:rsidRPr="004757DF" w:rsidRDefault="00D347C7" w:rsidP="00D347C7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rFonts w:eastAsia="Arial"/>
          <w:color w:val="000000"/>
          <w:lang w:eastAsia="ru-RU" w:bidi="ru-RU"/>
        </w:rPr>
        <w:t>порядок и условия материальной ответственности сторон трудового договора;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ОП.06 Гражданское право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D347C7" w:rsidRPr="004757DF" w:rsidRDefault="00D347C7" w:rsidP="00D347C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на практике нормативные правовые акты при разрешении практических ситуаций;</w:t>
      </w:r>
    </w:p>
    <w:p w:rsidR="00D347C7" w:rsidRPr="004757DF" w:rsidRDefault="00D347C7" w:rsidP="00D347C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договоры, доверенности;</w:t>
      </w:r>
    </w:p>
    <w:p w:rsidR="00D347C7" w:rsidRPr="004757DF" w:rsidRDefault="00D347C7" w:rsidP="00D347C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оказывать правовую помощь субъектам гражданских правоотношений;</w:t>
      </w:r>
    </w:p>
    <w:p w:rsidR="00D347C7" w:rsidRPr="004757DF" w:rsidRDefault="00D347C7" w:rsidP="00D347C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 и решать юридические проблемы в сфере гражданских правоотношений;</w:t>
      </w:r>
    </w:p>
    <w:p w:rsidR="00D347C7" w:rsidRPr="004757DF" w:rsidRDefault="00D347C7" w:rsidP="00D347C7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логично и грамотно излагать и обосновывать свою точку зрения по гражданско-правовой тематике;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основные источники гражданского права;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особенности гражданско-правовых отношений;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субъекты и объекты гражданского права;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содержание гражданских прав, порядок их реализации и защиты;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понятие, виды и условия действительности сделок;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категории института представительства;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понятие и правила исчисления сроков, в том числе срока исковой давности;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вопросы наследственного права;</w:t>
      </w:r>
    </w:p>
    <w:p w:rsidR="00D347C7" w:rsidRPr="004757DF" w:rsidRDefault="00D347C7" w:rsidP="00D347C7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гражданско-правовая ответственность;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4757DF">
        <w:rPr>
          <w:b/>
          <w:color w:val="000000"/>
          <w:lang w:eastAsia="ru-RU" w:bidi="ru-RU"/>
        </w:rPr>
        <w:t>ОП.07 Семейное право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нормативные правовые акты при разрешении практических ситуаций;</w:t>
      </w:r>
    </w:p>
    <w:p w:rsidR="00D347C7" w:rsidRPr="004757DF" w:rsidRDefault="00D347C7" w:rsidP="00D347C7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брачный договор и алиментное соглашение;</w:t>
      </w:r>
    </w:p>
    <w:p w:rsidR="00D347C7" w:rsidRPr="004757DF" w:rsidRDefault="00D347C7" w:rsidP="00D347C7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оказывать правовую помощь с целью восстановления нарушенных прав;</w:t>
      </w:r>
    </w:p>
    <w:p w:rsidR="00D347C7" w:rsidRPr="004757DF" w:rsidRDefault="00D347C7" w:rsidP="00D347C7">
      <w:pPr>
        <w:pStyle w:val="1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анализировать и решать юридические проблемы в сфере семейно-правовых отношений;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38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4757DF">
        <w:rPr>
          <w:lang w:eastAsia="ru-RU"/>
        </w:rPr>
        <w:t>основные понятия и источники семейного права;</w:t>
      </w:r>
    </w:p>
    <w:p w:rsidR="00D347C7" w:rsidRPr="004757DF" w:rsidRDefault="00D347C7" w:rsidP="00D347C7">
      <w:pPr>
        <w:pStyle w:val="1"/>
        <w:numPr>
          <w:ilvl w:val="0"/>
          <w:numId w:val="3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lang w:eastAsia="ru-RU"/>
        </w:rPr>
        <w:t>содержание основных институтов семейного права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ОП.08 Гражданский процесс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применять на практике нормы гражданско-процессуального права;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различные виды гражданско-процессуальных документов;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составлять и оформлять претензионно-исковую документацию;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применять нормативные правовые акты при разрешении практических ситуаций;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Гражданско-процессуальный кодекс  Российской Федерации;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порядок судебного разбирательства, обжалования, опротестования, исполнения и пересмотра решения суда;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lastRenderedPageBreak/>
        <w:t>формы защиты прав граждан и юридических лиц;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виды и порядок гражданского судопроизводства;</w:t>
      </w:r>
    </w:p>
    <w:p w:rsidR="00D347C7" w:rsidRPr="004757DF" w:rsidRDefault="00D347C7" w:rsidP="00D347C7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основные стадии гражданского процесса.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ОП.09 Страховое дело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3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оперировать страховыми понятиями и терминами;</w:t>
      </w:r>
    </w:p>
    <w:p w:rsidR="00D347C7" w:rsidRPr="004757DF" w:rsidRDefault="00D347C7" w:rsidP="00D347C7">
      <w:pPr>
        <w:pStyle w:val="1"/>
        <w:numPr>
          <w:ilvl w:val="0"/>
          <w:numId w:val="3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заполнять страховые полисы и составлять типовые договоры страхования;</w:t>
      </w:r>
    </w:p>
    <w:p w:rsidR="00D347C7" w:rsidRPr="004757DF" w:rsidRDefault="00D347C7" w:rsidP="00D347C7">
      <w:pPr>
        <w:pStyle w:val="1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использовать законы и иные нормативные правовые акты в области страховой деятельности;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правовые основы осуществления страховой деятельности;</w:t>
      </w:r>
    </w:p>
    <w:p w:rsidR="00D347C7" w:rsidRPr="004757DF" w:rsidRDefault="00D347C7" w:rsidP="00D347C7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основные понятия и термины, применяемые в страховании, классификацию видов и форм страхования;</w:t>
      </w:r>
    </w:p>
    <w:p w:rsidR="00D347C7" w:rsidRPr="004757DF" w:rsidRDefault="00D347C7" w:rsidP="00D347C7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D347C7" w:rsidRPr="004757DF" w:rsidRDefault="00D347C7" w:rsidP="00D347C7">
      <w:pPr>
        <w:pStyle w:val="1"/>
        <w:numPr>
          <w:ilvl w:val="0"/>
          <w:numId w:val="4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органы, осуществляющие государственное социальное страхование;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color w:val="000000"/>
          <w:lang w:eastAsia="ru-RU" w:bidi="ru-RU"/>
        </w:rPr>
        <w:t>ОП.10 Статистика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собирать и обрабатывать информацию, необходимую для ориентации в своей профессиональной деятельности;</w:t>
      </w:r>
    </w:p>
    <w:p w:rsidR="00D347C7" w:rsidRPr="004757DF" w:rsidRDefault="00D347C7" w:rsidP="00D347C7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оформлять в виде таблиц, графиков и диаграмм статистическую информацию;</w:t>
      </w:r>
    </w:p>
    <w:p w:rsidR="00D347C7" w:rsidRPr="004757DF" w:rsidRDefault="00D347C7" w:rsidP="00D347C7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исчислять основные статистические показатели;</w:t>
      </w:r>
    </w:p>
    <w:p w:rsidR="00D347C7" w:rsidRPr="004757DF" w:rsidRDefault="00D347C7" w:rsidP="00D347C7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проводить анализ статистической информации и делать соответствующие выводы;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D347C7" w:rsidRPr="004757DF" w:rsidRDefault="00D347C7" w:rsidP="00D347C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современную структуру органов государственной статистики;</w:t>
      </w:r>
    </w:p>
    <w:p w:rsidR="00D347C7" w:rsidRPr="004757DF" w:rsidRDefault="00D347C7" w:rsidP="00D347C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источники учета статистической информации;</w:t>
      </w:r>
    </w:p>
    <w:p w:rsidR="00D347C7" w:rsidRPr="004757DF" w:rsidRDefault="00D347C7" w:rsidP="00D347C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экономико-статистические методы обработки учетно-статистической информации;</w:t>
      </w:r>
    </w:p>
    <w:p w:rsidR="00D347C7" w:rsidRPr="004757DF" w:rsidRDefault="00D347C7" w:rsidP="00D347C7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статистические закономерности и динамику социально-экономических процессов, происходящих в стране;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/>
        </w:rPr>
      </w:pPr>
      <w:r w:rsidRPr="004757DF">
        <w:rPr>
          <w:b/>
          <w:lang w:eastAsia="ru-RU" w:bidi="ru-RU"/>
        </w:rPr>
        <w:t xml:space="preserve">ОП.11 </w:t>
      </w:r>
      <w:r w:rsidRPr="004757DF">
        <w:rPr>
          <w:b/>
          <w:lang w:eastAsia="ru-RU"/>
        </w:rPr>
        <w:t>Экономика организации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51"/>
        </w:numPr>
        <w:tabs>
          <w:tab w:val="left" w:pos="284"/>
        </w:tabs>
        <w:spacing w:line="276" w:lineRule="auto"/>
        <w:ind w:left="426"/>
        <w:contextualSpacing/>
      </w:pPr>
      <w:r w:rsidRPr="004757DF"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D347C7" w:rsidRPr="004757DF" w:rsidRDefault="00D347C7" w:rsidP="00D347C7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оценивать эффективность использования основных ресурсов организации;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347C7" w:rsidRPr="004757DF" w:rsidRDefault="00D347C7" w:rsidP="00D347C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состав и содержание материально-технических, трудовых и финансовых ресурсов организации;</w:t>
      </w:r>
    </w:p>
    <w:p w:rsidR="00D347C7" w:rsidRPr="004757DF" w:rsidRDefault="00D347C7" w:rsidP="00D347C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основные аспекты развития организаций как хозяйствующих субъектов в рыночной экономике;</w:t>
      </w:r>
    </w:p>
    <w:p w:rsidR="00D347C7" w:rsidRPr="004757DF" w:rsidRDefault="00D347C7" w:rsidP="00D347C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D347C7" w:rsidRPr="004757DF" w:rsidRDefault="00D347C7" w:rsidP="00D347C7">
      <w:pPr>
        <w:pStyle w:val="1"/>
        <w:numPr>
          <w:ilvl w:val="0"/>
          <w:numId w:val="52"/>
        </w:numPr>
        <w:shd w:val="clear" w:color="auto" w:fill="auto"/>
        <w:tabs>
          <w:tab w:val="left" w:pos="567"/>
          <w:tab w:val="left" w:pos="1134"/>
        </w:tabs>
        <w:spacing w:line="276" w:lineRule="auto"/>
        <w:ind w:left="426"/>
        <w:contextualSpacing/>
      </w:pPr>
      <w:r w:rsidRPr="004757DF">
        <w:lastRenderedPageBreak/>
        <w:t>экономику социальной сферы и ее особенности;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 w:bidi="ru-RU"/>
        </w:rPr>
      </w:pPr>
      <w:r w:rsidRPr="004757DF">
        <w:rPr>
          <w:b/>
          <w:lang w:eastAsia="ru-RU" w:bidi="ru-RU"/>
        </w:rPr>
        <w:t xml:space="preserve">ОП.12 </w:t>
      </w:r>
      <w:r w:rsidRPr="004757DF">
        <w:rPr>
          <w:b/>
          <w:lang w:eastAsia="ru-RU"/>
        </w:rPr>
        <w:t>Менеджмент</w:t>
      </w:r>
    </w:p>
    <w:p w:rsidR="00D347C7" w:rsidRPr="004757DF" w:rsidRDefault="00D347C7" w:rsidP="00D347C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направлять деятельность структурного подразделения организации на достижение общих целей;</w:t>
      </w:r>
    </w:p>
    <w:p w:rsidR="00D347C7" w:rsidRPr="004757DF" w:rsidRDefault="00D347C7" w:rsidP="00D347C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D347C7" w:rsidRPr="004757DF" w:rsidRDefault="00D347C7" w:rsidP="00D347C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D347C7" w:rsidRPr="004757DF" w:rsidRDefault="00D347C7" w:rsidP="00D347C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применять приемы делового общения в профессиональной деятельности;</w:t>
      </w:r>
    </w:p>
    <w:p w:rsidR="00D347C7" w:rsidRPr="004757DF" w:rsidRDefault="00D347C7" w:rsidP="00D347C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D347C7" w:rsidRPr="004757DF" w:rsidRDefault="00D347C7" w:rsidP="00D347C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особенности современного менеджмента;</w:t>
      </w:r>
    </w:p>
    <w:p w:rsidR="00D347C7" w:rsidRPr="004757DF" w:rsidRDefault="00D347C7" w:rsidP="00D347C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функции, виды и психологию менеджмента;</w:t>
      </w:r>
    </w:p>
    <w:p w:rsidR="00D347C7" w:rsidRPr="004757DF" w:rsidRDefault="00D347C7" w:rsidP="00D347C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основы организации работы коллектива исполнителей;</w:t>
      </w:r>
    </w:p>
    <w:p w:rsidR="00D347C7" w:rsidRPr="004757DF" w:rsidRDefault="00D347C7" w:rsidP="00D347C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принципы делового общения в коллективе;</w:t>
      </w:r>
    </w:p>
    <w:p w:rsidR="00D347C7" w:rsidRPr="004757DF" w:rsidRDefault="00D347C7" w:rsidP="00D347C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особенности организации менеджмента в сфере профессиональной деятельности;</w:t>
      </w:r>
    </w:p>
    <w:p w:rsidR="00D347C7" w:rsidRPr="004757DF" w:rsidRDefault="00D347C7" w:rsidP="00D347C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информационные технологии в сфере управления;</w:t>
      </w:r>
    </w:p>
    <w:p w:rsidR="00D347C7" w:rsidRPr="004757DF" w:rsidRDefault="00D347C7" w:rsidP="00D347C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4757DF">
        <w:rPr>
          <w:rFonts w:ascii="Times New Roman" w:hAnsi="Times New Roman" w:cs="Times New Roman"/>
          <w:color w:val="FF0000"/>
        </w:rPr>
        <w:t xml:space="preserve"> 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4757DF">
        <w:rPr>
          <w:b/>
          <w:lang w:eastAsia="ru-RU" w:bidi="ru-RU"/>
        </w:rPr>
        <w:t xml:space="preserve">ОП.13 </w:t>
      </w:r>
      <w:r w:rsidRPr="004757DF">
        <w:rPr>
          <w:b/>
          <w:lang w:eastAsia="ru-RU"/>
        </w:rPr>
        <w:t>Документационное обеспечение управления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55"/>
        </w:numPr>
        <w:tabs>
          <w:tab w:val="left" w:pos="284"/>
        </w:tabs>
        <w:ind w:left="426"/>
        <w:contextualSpacing/>
      </w:pPr>
      <w:r w:rsidRPr="004757DF">
        <w:t>оформлять организационно-распорядительные документы в соответствии с действующим ГОСТом;</w:t>
      </w:r>
    </w:p>
    <w:p w:rsidR="00D347C7" w:rsidRPr="004757DF" w:rsidRDefault="00D347C7" w:rsidP="00D347C7">
      <w:pPr>
        <w:pStyle w:val="1"/>
        <w:numPr>
          <w:ilvl w:val="0"/>
          <w:numId w:val="55"/>
        </w:numPr>
        <w:tabs>
          <w:tab w:val="left" w:pos="284"/>
        </w:tabs>
        <w:ind w:left="426"/>
        <w:contextualSpacing/>
      </w:pPr>
      <w:r w:rsidRPr="004757DF">
        <w:t>осуществлять обработку входящих, внутренних и исходящих документов, контроль за их исполнением;</w:t>
      </w:r>
    </w:p>
    <w:p w:rsidR="00D347C7" w:rsidRPr="004757DF" w:rsidRDefault="00D347C7" w:rsidP="00D347C7">
      <w:pPr>
        <w:pStyle w:val="1"/>
        <w:numPr>
          <w:ilvl w:val="0"/>
          <w:numId w:val="5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оформлять документы для передачи в архив организации;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4757DF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4757DF">
        <w:t>понятие документа, его свойства, способы документирования;</w:t>
      </w:r>
    </w:p>
    <w:p w:rsidR="00D347C7" w:rsidRPr="004757DF" w:rsidRDefault="00D347C7" w:rsidP="00D347C7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4757DF">
        <w:t>правила составления и оформления организационно-распорядительных документов (далее - ОРД);</w:t>
      </w:r>
    </w:p>
    <w:p w:rsidR="00D347C7" w:rsidRPr="004757DF" w:rsidRDefault="00D347C7" w:rsidP="00D347C7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4757DF">
        <w:t>систему и типовую технологию документационного обеспечения управления (далее - ДОУ);</w:t>
      </w:r>
    </w:p>
    <w:p w:rsidR="00D347C7" w:rsidRPr="004757DF" w:rsidRDefault="00D347C7" w:rsidP="00D347C7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особенности делопроизводства по обращениям граждан и конфиденциального делопроизводства;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ОП.14 Информационные технологии в профессиональной деятельности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57"/>
        </w:numPr>
        <w:ind w:left="284"/>
      </w:pPr>
      <w:r w:rsidRPr="004757DF">
        <w:t>использовать программное обеспечение в профессиональной деятельности;</w:t>
      </w:r>
    </w:p>
    <w:p w:rsidR="00D347C7" w:rsidRPr="004757DF" w:rsidRDefault="00D347C7" w:rsidP="00D347C7">
      <w:pPr>
        <w:pStyle w:val="1"/>
        <w:numPr>
          <w:ilvl w:val="0"/>
          <w:numId w:val="57"/>
        </w:numPr>
        <w:ind w:left="284"/>
      </w:pPr>
      <w:r w:rsidRPr="004757DF">
        <w:t>применять компьютерные и телекоммуникационные средства;</w:t>
      </w:r>
    </w:p>
    <w:p w:rsidR="00D347C7" w:rsidRPr="004757DF" w:rsidRDefault="00D347C7" w:rsidP="00D347C7">
      <w:pPr>
        <w:pStyle w:val="1"/>
        <w:numPr>
          <w:ilvl w:val="0"/>
          <w:numId w:val="57"/>
        </w:numPr>
        <w:ind w:left="284"/>
      </w:pPr>
      <w:r w:rsidRPr="004757DF">
        <w:t>работать с информационными справочно-правовыми системами;</w:t>
      </w:r>
    </w:p>
    <w:p w:rsidR="00D347C7" w:rsidRPr="004757DF" w:rsidRDefault="00D347C7" w:rsidP="00D347C7">
      <w:pPr>
        <w:pStyle w:val="1"/>
        <w:numPr>
          <w:ilvl w:val="0"/>
          <w:numId w:val="57"/>
        </w:numPr>
        <w:ind w:left="284"/>
      </w:pPr>
      <w:r w:rsidRPr="004757DF">
        <w:t>использовать прикладные программы в профессиональной деятельности;</w:t>
      </w:r>
    </w:p>
    <w:p w:rsidR="00D347C7" w:rsidRPr="004757DF" w:rsidRDefault="00D347C7" w:rsidP="00D347C7">
      <w:pPr>
        <w:pStyle w:val="1"/>
        <w:numPr>
          <w:ilvl w:val="0"/>
          <w:numId w:val="57"/>
        </w:numPr>
        <w:ind w:left="284"/>
      </w:pPr>
      <w:r w:rsidRPr="004757DF">
        <w:t>работать с электронной почтой;</w:t>
      </w:r>
    </w:p>
    <w:p w:rsidR="00D347C7" w:rsidRPr="004757DF" w:rsidRDefault="00D347C7" w:rsidP="00D347C7">
      <w:pPr>
        <w:pStyle w:val="1"/>
        <w:numPr>
          <w:ilvl w:val="0"/>
          <w:numId w:val="57"/>
        </w:numPr>
        <w:shd w:val="clear" w:color="auto" w:fill="auto"/>
        <w:spacing w:line="276" w:lineRule="auto"/>
        <w:ind w:left="284"/>
        <w:jc w:val="left"/>
      </w:pPr>
      <w:r w:rsidRPr="004757DF">
        <w:t>использовать ресурсы локальных и глобальных информационных сетей.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lang w:eastAsia="ru-RU" w:bidi="ru-RU"/>
        </w:rPr>
        <w:t>В результате освоения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D347C7" w:rsidRPr="004757DF" w:rsidRDefault="00D347C7" w:rsidP="00D347C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основные правила и методы работы с пакетами прикладных программ;</w:t>
      </w:r>
    </w:p>
    <w:p w:rsidR="00D347C7" w:rsidRPr="004757DF" w:rsidRDefault="00D347C7" w:rsidP="00D347C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понятие информационных систем и информационных технологий;</w:t>
      </w:r>
    </w:p>
    <w:p w:rsidR="00D347C7" w:rsidRPr="004757DF" w:rsidRDefault="00D347C7" w:rsidP="00D347C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понятие правовой информации как среды информационной системы;</w:t>
      </w:r>
    </w:p>
    <w:p w:rsidR="00D347C7" w:rsidRPr="004757DF" w:rsidRDefault="00D347C7" w:rsidP="00D347C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назначение, возможности, структуру, принцип работы информационных справочно-правовых систем;</w:t>
      </w:r>
    </w:p>
    <w:p w:rsidR="00D347C7" w:rsidRPr="004757DF" w:rsidRDefault="00D347C7" w:rsidP="00D347C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теоретические основы, виды и структуру баз данных;</w:t>
      </w:r>
    </w:p>
    <w:p w:rsidR="00D347C7" w:rsidRPr="004757DF" w:rsidRDefault="00D347C7" w:rsidP="00D347C7">
      <w:pPr>
        <w:pStyle w:val="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lastRenderedPageBreak/>
        <w:t>возможности сетевых технологий работы с информацией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  <w:color w:val="FF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  <w:lang w:eastAsia="ru-RU" w:bidi="ru-RU"/>
        </w:rPr>
        <w:t xml:space="preserve">ОП.15 </w:t>
      </w:r>
      <w:r w:rsidRPr="004757DF">
        <w:rPr>
          <w:b/>
          <w:lang w:eastAsia="ru-RU"/>
        </w:rPr>
        <w:t>Безопасность жизнедеятельности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применять первичные средства пожаротушения;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оказывать первую помощь пострадавшим.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4757DF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основы военной службы и обороны государства;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D347C7" w:rsidRPr="004757DF" w:rsidRDefault="00D347C7" w:rsidP="00D347C7">
      <w:pPr>
        <w:spacing w:after="0"/>
        <w:contextualSpacing/>
        <w:jc w:val="both"/>
        <w:rPr>
          <w:b/>
          <w:lang w:eastAsia="ru-RU" w:bidi="ru-RU"/>
        </w:rPr>
      </w:pP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 xml:space="preserve">ОП.16 </w:t>
      </w:r>
      <w:r w:rsidRPr="004757DF">
        <w:rPr>
          <w:rFonts w:ascii="Times New Roman" w:hAnsi="Times New Roman" w:cs="Times New Roman"/>
          <w:b/>
        </w:rPr>
        <w:t>Арбитражный процесс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>применять на практике нормы арбитражного процессуального права;</w:t>
      </w:r>
    </w:p>
    <w:p w:rsidR="00D347C7" w:rsidRPr="004757DF" w:rsidRDefault="00D347C7" w:rsidP="00D347C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>анализировать и решать юридические проблемы в сфере арбитражно-правовых процессуальных отношений;</w:t>
      </w:r>
    </w:p>
    <w:p w:rsidR="00D347C7" w:rsidRPr="004757DF" w:rsidRDefault="00D347C7" w:rsidP="00D347C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>составлять арбитражные процессуальные документы;</w:t>
      </w:r>
    </w:p>
    <w:p w:rsidR="00D347C7" w:rsidRPr="004757DF" w:rsidRDefault="00D347C7" w:rsidP="00D347C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4757DF">
        <w:rPr>
          <w:lang w:eastAsia="ru-RU" w:bidi="ru-RU"/>
        </w:rPr>
        <w:t>оказывать правовую помощь с целью восстановления нарушенных прав;</w:t>
      </w:r>
    </w:p>
    <w:p w:rsidR="00D347C7" w:rsidRPr="004757DF" w:rsidRDefault="00D347C7" w:rsidP="00D347C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составлять и оформлять претензионно-исковую документацию.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содержание российского арбитражного процессуального права;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нормы арбитражно-процессуального права, регулирующие арбитражные отношения;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принципы арбитражного процессуального права;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состав субъектов арбитражного процессуального права;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lastRenderedPageBreak/>
        <w:t>порядок предъявления иска в арбитражном процессе;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процесс доказывания и требования, предъявляемые к доказательствам;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стадии арбитражного процесса;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исполнительное производство в системе арбитражного процесса;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арбитражно-процессуальный кодекс РФ;</w:t>
      </w:r>
    </w:p>
    <w:p w:rsidR="00D347C7" w:rsidRPr="004757DF" w:rsidRDefault="00D347C7" w:rsidP="00D347C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4757DF">
        <w:t>порядок судебного разбирательства, обжалования, опротестования, исполнения и пересмотра решения суда.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 xml:space="preserve">ОП.17 </w:t>
      </w:r>
      <w:r w:rsidRPr="004757DF">
        <w:rPr>
          <w:rFonts w:ascii="Times New Roman" w:hAnsi="Times New Roman" w:cs="Times New Roman"/>
          <w:b/>
        </w:rPr>
        <w:t>Муниципальное право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обосновывать свою точку зрения по проблемам местного</w:t>
      </w:r>
      <w:r w:rsidRPr="004757DF">
        <w:rPr>
          <w:rFonts w:ascii="Times New Roman" w:hAnsi="Times New Roman" w:cs="Times New Roman"/>
          <w:spacing w:val="-20"/>
        </w:rPr>
        <w:t xml:space="preserve"> </w:t>
      </w:r>
      <w:r w:rsidRPr="004757DF">
        <w:rPr>
          <w:rFonts w:ascii="Times New Roman" w:hAnsi="Times New Roman" w:cs="Times New Roman"/>
        </w:rPr>
        <w:t>самоуправления;</w:t>
      </w:r>
    </w:p>
    <w:p w:rsidR="00D347C7" w:rsidRPr="004757DF" w:rsidRDefault="00D347C7" w:rsidP="00D347C7">
      <w:pPr>
        <w:tabs>
          <w:tab w:val="left" w:pos="1542"/>
        </w:tabs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составлять проекты основных процессуальных документов в сфере</w:t>
      </w:r>
      <w:r w:rsidRPr="004757DF">
        <w:rPr>
          <w:rFonts w:ascii="Times New Roman" w:hAnsi="Times New Roman" w:cs="Times New Roman"/>
          <w:spacing w:val="57"/>
        </w:rPr>
        <w:t xml:space="preserve"> </w:t>
      </w:r>
      <w:r w:rsidRPr="004757DF">
        <w:rPr>
          <w:rFonts w:ascii="Times New Roman" w:hAnsi="Times New Roman" w:cs="Times New Roman"/>
        </w:rPr>
        <w:t xml:space="preserve">муниципального </w:t>
      </w:r>
      <w:r w:rsidRPr="004757DF">
        <w:rPr>
          <w:rFonts w:ascii="Times New Roman" w:hAnsi="Times New Roman" w:cs="Times New Roman"/>
          <w:spacing w:val="-1"/>
        </w:rPr>
        <w:t>права;</w:t>
      </w:r>
    </w:p>
    <w:p w:rsidR="00D347C7" w:rsidRPr="004757DF" w:rsidRDefault="00D347C7" w:rsidP="00D347C7">
      <w:pPr>
        <w:pStyle w:val="a4"/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решать практические задачи по проблематике местного</w:t>
      </w:r>
      <w:r w:rsidRPr="004757DF">
        <w:rPr>
          <w:rFonts w:ascii="Times New Roman" w:hAnsi="Times New Roman" w:cs="Times New Roman"/>
          <w:spacing w:val="-7"/>
        </w:rPr>
        <w:t xml:space="preserve"> </w:t>
      </w:r>
      <w:r w:rsidRPr="004757DF">
        <w:rPr>
          <w:rFonts w:ascii="Times New Roman" w:hAnsi="Times New Roman" w:cs="Times New Roman"/>
        </w:rPr>
        <w:t>самоуправления;</w:t>
      </w:r>
    </w:p>
    <w:p w:rsidR="00D347C7" w:rsidRPr="004757DF" w:rsidRDefault="00D347C7" w:rsidP="00D347C7">
      <w:pPr>
        <w:pStyle w:val="a4"/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left="0" w:right="2071" w:firstLine="0"/>
        <w:contextualSpacing w:val="0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</w:rPr>
        <w:t>проводить сравнительный анализ актов местного самоуправления.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a4"/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федеральное</w:t>
      </w:r>
      <w:r w:rsidRPr="004757DF">
        <w:rPr>
          <w:rFonts w:ascii="Times New Roman" w:hAnsi="Times New Roman" w:cs="Times New Roman"/>
        </w:rPr>
        <w:tab/>
        <w:t>законодательство</w:t>
      </w:r>
      <w:r w:rsidRPr="004757DF">
        <w:rPr>
          <w:rFonts w:ascii="Times New Roman" w:hAnsi="Times New Roman" w:cs="Times New Roman"/>
          <w:spacing w:val="24"/>
        </w:rPr>
        <w:t xml:space="preserve"> </w:t>
      </w:r>
      <w:r w:rsidRPr="004757DF">
        <w:rPr>
          <w:rFonts w:ascii="Times New Roman" w:hAnsi="Times New Roman" w:cs="Times New Roman"/>
        </w:rPr>
        <w:t>Российской</w:t>
      </w:r>
      <w:r w:rsidRPr="004757DF">
        <w:rPr>
          <w:rFonts w:ascii="Times New Roman" w:hAnsi="Times New Roman" w:cs="Times New Roman"/>
          <w:spacing w:val="25"/>
        </w:rPr>
        <w:t xml:space="preserve"> </w:t>
      </w:r>
      <w:r w:rsidRPr="004757DF">
        <w:rPr>
          <w:rFonts w:ascii="Times New Roman" w:hAnsi="Times New Roman" w:cs="Times New Roman"/>
        </w:rPr>
        <w:t>Федерации</w:t>
      </w:r>
      <w:r w:rsidRPr="004757DF">
        <w:rPr>
          <w:rFonts w:ascii="Times New Roman" w:hAnsi="Times New Roman" w:cs="Times New Roman"/>
          <w:spacing w:val="25"/>
        </w:rPr>
        <w:t xml:space="preserve"> </w:t>
      </w:r>
      <w:r w:rsidRPr="004757DF">
        <w:rPr>
          <w:rFonts w:ascii="Times New Roman" w:hAnsi="Times New Roman" w:cs="Times New Roman"/>
        </w:rPr>
        <w:t>в</w:t>
      </w:r>
      <w:r w:rsidRPr="004757DF">
        <w:rPr>
          <w:rFonts w:ascii="Times New Roman" w:hAnsi="Times New Roman" w:cs="Times New Roman"/>
          <w:spacing w:val="25"/>
        </w:rPr>
        <w:t xml:space="preserve"> </w:t>
      </w:r>
      <w:r w:rsidRPr="004757DF">
        <w:rPr>
          <w:rFonts w:ascii="Times New Roman" w:hAnsi="Times New Roman" w:cs="Times New Roman"/>
        </w:rPr>
        <w:t>сфере</w:t>
      </w:r>
      <w:r w:rsidRPr="004757DF">
        <w:rPr>
          <w:rFonts w:ascii="Times New Roman" w:hAnsi="Times New Roman" w:cs="Times New Roman"/>
          <w:spacing w:val="23"/>
        </w:rPr>
        <w:t xml:space="preserve"> </w:t>
      </w:r>
      <w:r w:rsidRPr="004757DF">
        <w:rPr>
          <w:rFonts w:ascii="Times New Roman" w:hAnsi="Times New Roman" w:cs="Times New Roman"/>
        </w:rPr>
        <w:t>регулирования местного самоуправления;</w:t>
      </w:r>
    </w:p>
    <w:p w:rsidR="00D347C7" w:rsidRPr="004757DF" w:rsidRDefault="00D347C7" w:rsidP="00D347C7">
      <w:pPr>
        <w:pStyle w:val="a4"/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отраслевую терминологию.</w:t>
      </w:r>
    </w:p>
    <w:p w:rsidR="00D347C7" w:rsidRPr="004757DF" w:rsidRDefault="00D347C7" w:rsidP="00D347C7">
      <w:pPr>
        <w:pStyle w:val="a4"/>
        <w:widowControl w:val="0"/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/>
        <w:contextualSpacing w:val="0"/>
        <w:rPr>
          <w:rFonts w:ascii="Times New Roman" w:hAnsi="Times New Roman" w:cs="Times New Roman"/>
        </w:rPr>
      </w:pP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ОП.18</w:t>
      </w:r>
      <w:r w:rsidRPr="004757DF">
        <w:rPr>
          <w:rFonts w:ascii="Times New Roman" w:hAnsi="Times New Roman" w:cs="Times New Roman"/>
          <w:b/>
        </w:rPr>
        <w:t xml:space="preserve"> Основы бухгалтерского учета и отчетности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применять нормативное р</w:t>
      </w:r>
      <w:bookmarkStart w:id="0" w:name="_GoBack"/>
      <w:bookmarkEnd w:id="0"/>
      <w:r w:rsidRPr="004757DF">
        <w:rPr>
          <w:lang w:eastAsia="ru-RU" w:bidi="ru-RU"/>
        </w:rPr>
        <w:t>егулирование бухгалтерского учета;</w:t>
      </w:r>
    </w:p>
    <w:p w:rsidR="00D347C7" w:rsidRPr="004757DF" w:rsidRDefault="00D347C7" w:rsidP="00D347C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ориентироваться на международные стандарты финансовой отчетности;</w:t>
      </w:r>
    </w:p>
    <w:p w:rsidR="00D347C7" w:rsidRPr="004757DF" w:rsidRDefault="00D347C7" w:rsidP="00D347C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соблюдать требования к бухгалтерскому учету;</w:t>
      </w:r>
    </w:p>
    <w:p w:rsidR="00D347C7" w:rsidRPr="004757DF" w:rsidRDefault="00D347C7" w:rsidP="00D347C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4757DF">
        <w:rPr>
          <w:lang w:eastAsia="ru-RU" w:bidi="ru-RU"/>
        </w:rPr>
        <w:t>следовать методам и принципам бухгалтерского учета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международные стандарты финансовой отчетности;</w:t>
      </w:r>
    </w:p>
    <w:p w:rsidR="00D347C7" w:rsidRPr="004757DF" w:rsidRDefault="00D347C7" w:rsidP="00D347C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понятие бухгалтерского учета;</w:t>
      </w:r>
    </w:p>
    <w:p w:rsidR="00D347C7" w:rsidRPr="004757DF" w:rsidRDefault="00D347C7" w:rsidP="00D347C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сущность и значение бухгалтерского учета;</w:t>
      </w:r>
    </w:p>
    <w:p w:rsidR="00D347C7" w:rsidRPr="004757DF" w:rsidRDefault="00D347C7" w:rsidP="00D347C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4757DF">
        <w:t>план счетов бухгалтерского учета, формы бухгалтерского учета.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D347C7" w:rsidRPr="004757DF" w:rsidRDefault="00D347C7" w:rsidP="00D347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ОП.19</w:t>
      </w:r>
      <w:r w:rsidRPr="004757DF">
        <w:rPr>
          <w:rFonts w:ascii="Times New Roman" w:hAnsi="Times New Roman" w:cs="Times New Roman"/>
          <w:b/>
        </w:rPr>
        <w:t xml:space="preserve"> Основы предпринимательской и финансовой грамотности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характеризовать виды предпринимательской деятельности  и предпринимательскую среду;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оперировать в практической деятельности экономическими категориями;</w:t>
      </w:r>
    </w:p>
    <w:p w:rsidR="00D347C7" w:rsidRPr="004757DF" w:rsidRDefault="00D347C7" w:rsidP="00D347C7">
      <w:pPr>
        <w:pStyle w:val="af1"/>
        <w:spacing w:before="0" w:beforeAutospacing="0" w:after="0" w:afterAutospacing="0"/>
        <w:rPr>
          <w:sz w:val="22"/>
          <w:szCs w:val="22"/>
        </w:rPr>
      </w:pPr>
      <w:r w:rsidRPr="004757DF">
        <w:rPr>
          <w:sz w:val="22"/>
          <w:szCs w:val="22"/>
        </w:rPr>
        <w:t xml:space="preserve">- определять приемлемые границы производства;  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разрабатывать бизнес – план;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определять  организационно-правовую форму предприятия;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разрабатывать стратегию и тактику деятельности предприятия;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характеризовать  механизм защиты предпринимательской тайны;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</w:rPr>
        <w:t>- различать виды ответственности предпринимателей</w:t>
      </w:r>
      <w:r w:rsidRPr="004757DF">
        <w:rPr>
          <w:rFonts w:ascii="Times New Roman" w:hAnsi="Times New Roman" w:cs="Times New Roman"/>
          <w:b/>
        </w:rPr>
        <w:t>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анализировать финансовое состояние предприятия;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осуществлять основные финансовые операции;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рассчитывать основные экономические показатели предпринимательской деятельности.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</w:t>
      </w:r>
      <w:r w:rsidRPr="004757DF">
        <w:rPr>
          <w:rFonts w:ascii="Times New Roman" w:hAnsi="Times New Roman" w:cs="Times New Roman"/>
          <w:b/>
        </w:rPr>
        <w:t xml:space="preserve"> </w:t>
      </w:r>
      <w:r w:rsidRPr="004757DF">
        <w:rPr>
          <w:rFonts w:ascii="Times New Roman" w:hAnsi="Times New Roman" w:cs="Times New Roman"/>
        </w:rPr>
        <w:t>типологию предпринимательства;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роль среды в развитии предпринимательства;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базовые составляющие внутренней среды фирмы;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- организационно-правовые формы предпринимательской деятельности; </w:t>
      </w:r>
    </w:p>
    <w:p w:rsidR="00D347C7" w:rsidRPr="004757DF" w:rsidRDefault="00D347C7" w:rsidP="00D347C7">
      <w:pPr>
        <w:spacing w:after="0" w:line="240" w:lineRule="auto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механизмы функционирования предприятия;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сущность предпринимательского риска и основные способы снижения риска;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>- сущность и виды ответственности предпринимателей;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- основные элементы культуры предпринимательской деятельности и корпоративной культуры;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виды налогов;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методы и инструментарий финансового анализа;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- </w:t>
      </w:r>
      <w:r w:rsidRPr="004757DF">
        <w:rPr>
          <w:rFonts w:ascii="Times New Roman" w:hAnsi="Times New Roman" w:cs="Times New Roman"/>
          <w:b/>
        </w:rPr>
        <w:t xml:space="preserve"> с</w:t>
      </w:r>
      <w:r w:rsidRPr="004757DF">
        <w:rPr>
          <w:rFonts w:ascii="Times New Roman" w:hAnsi="Times New Roman" w:cs="Times New Roman"/>
        </w:rPr>
        <w:t>истему показателей эффективности предпринимательской деятельности;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- принципы и методы оценки эффективности предпринимательской деятельности;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</w:pPr>
      <w:r w:rsidRPr="004757DF">
        <w:t>- пути повышения и контроль эффективности  предпринимательской деятельности.</w:t>
      </w:r>
    </w:p>
    <w:p w:rsidR="00D347C7" w:rsidRPr="004757DF" w:rsidRDefault="00D347C7" w:rsidP="00D347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ОП.20</w:t>
      </w:r>
      <w:r w:rsidRPr="004757DF">
        <w:rPr>
          <w:rFonts w:ascii="Times New Roman" w:hAnsi="Times New Roman" w:cs="Times New Roman"/>
          <w:b/>
        </w:rPr>
        <w:t xml:space="preserve"> Правоохранительные и судебные органы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af2"/>
        <w:jc w:val="both"/>
        <w:rPr>
          <w:rFonts w:ascii="Times New Roman" w:hAnsi="Times New Roman"/>
          <w:spacing w:val="-6"/>
        </w:rPr>
      </w:pPr>
      <w:r w:rsidRPr="004757DF">
        <w:rPr>
          <w:rFonts w:ascii="Times New Roman" w:hAnsi="Times New Roman"/>
          <w:spacing w:val="-6"/>
        </w:rPr>
        <w:t>- оперировать правовыми понятиями и категориями;</w:t>
      </w:r>
    </w:p>
    <w:p w:rsidR="00D347C7" w:rsidRPr="004757DF" w:rsidRDefault="00D347C7" w:rsidP="00D347C7">
      <w:pPr>
        <w:pStyle w:val="af2"/>
        <w:jc w:val="both"/>
        <w:rPr>
          <w:rFonts w:ascii="Times New Roman" w:hAnsi="Times New Roman"/>
          <w:spacing w:val="-6"/>
        </w:rPr>
      </w:pPr>
      <w:r w:rsidRPr="004757DF">
        <w:rPr>
          <w:rFonts w:ascii="Times New Roman" w:hAnsi="Times New Roman"/>
          <w:spacing w:val="-6"/>
        </w:rPr>
        <w:t>- анализировать и решать юридические проблемы в сфере правоохранительной деятельности;</w:t>
      </w:r>
    </w:p>
    <w:p w:rsidR="00D347C7" w:rsidRPr="004757DF" w:rsidRDefault="00D347C7" w:rsidP="00D347C7">
      <w:pPr>
        <w:pStyle w:val="af2"/>
        <w:jc w:val="both"/>
        <w:rPr>
          <w:rFonts w:ascii="Times New Roman" w:hAnsi="Times New Roman"/>
          <w:spacing w:val="-6"/>
        </w:rPr>
      </w:pPr>
      <w:r w:rsidRPr="004757DF">
        <w:rPr>
          <w:rFonts w:ascii="Times New Roman" w:hAnsi="Times New Roman"/>
          <w:spacing w:val="-6"/>
        </w:rPr>
        <w:t>- применять нормативно-правовые документы в деятельности правоохранительных и правоприменительных органов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 субъекты правоохранительной деятельности Российской Федерации;                                       - механизм правового регулирования; </w:t>
      </w:r>
    </w:p>
    <w:p w:rsidR="00D347C7" w:rsidRPr="004757DF" w:rsidRDefault="00D347C7" w:rsidP="00D347C7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-основные принципы организации и деятельности правоохранительных органов; </w:t>
      </w:r>
    </w:p>
    <w:p w:rsidR="00D347C7" w:rsidRPr="004757DF" w:rsidRDefault="00D347C7" w:rsidP="00D347C7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 основные формы и методы деятельности правоохранительных органов; </w:t>
      </w:r>
    </w:p>
    <w:p w:rsidR="00D347C7" w:rsidRPr="004757DF" w:rsidRDefault="00D347C7" w:rsidP="00D347C7">
      <w:pPr>
        <w:pStyle w:val="af2"/>
        <w:jc w:val="both"/>
        <w:rPr>
          <w:rFonts w:ascii="Times New Roman" w:hAnsi="Times New Roman"/>
        </w:rPr>
      </w:pPr>
      <w:r w:rsidRPr="004757DF">
        <w:rPr>
          <w:rFonts w:ascii="Times New Roman" w:hAnsi="Times New Roman"/>
        </w:rPr>
        <w:t xml:space="preserve">- основы государственной службы и правовой статус государственных служащих правоохранительных органов; 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</w:pPr>
      <w:r w:rsidRPr="004757DF">
        <w:t>-содержание и способы обеспечения законности в деятельности правоохранительных органов.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ОП.21</w:t>
      </w:r>
      <w:r w:rsidRPr="004757DF">
        <w:rPr>
          <w:rFonts w:ascii="Times New Roman" w:hAnsi="Times New Roman" w:cs="Times New Roman"/>
          <w:b/>
        </w:rPr>
        <w:t xml:space="preserve"> Нотариат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осуществлять основные виды нотариальных</w:t>
      </w:r>
      <w:r w:rsidRPr="004757DF">
        <w:rPr>
          <w:rFonts w:ascii="Times New Roman" w:hAnsi="Times New Roman" w:cs="Times New Roman"/>
          <w:spacing w:val="4"/>
        </w:rPr>
        <w:t xml:space="preserve"> </w:t>
      </w:r>
      <w:r w:rsidRPr="004757DF">
        <w:rPr>
          <w:rFonts w:ascii="Times New Roman" w:hAnsi="Times New Roman" w:cs="Times New Roman"/>
        </w:rPr>
        <w:t>действий;</w:t>
      </w:r>
    </w:p>
    <w:p w:rsidR="00D347C7" w:rsidRPr="004757DF" w:rsidRDefault="00D347C7" w:rsidP="00D347C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оформлять нотариальные</w:t>
      </w:r>
      <w:r w:rsidRPr="004757DF">
        <w:rPr>
          <w:rFonts w:ascii="Times New Roman" w:hAnsi="Times New Roman" w:cs="Times New Roman"/>
          <w:spacing w:val="1"/>
        </w:rPr>
        <w:t xml:space="preserve"> </w:t>
      </w:r>
      <w:r w:rsidRPr="004757DF">
        <w:rPr>
          <w:rFonts w:ascii="Times New Roman" w:hAnsi="Times New Roman" w:cs="Times New Roman"/>
        </w:rPr>
        <w:t>документы;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  <w:spacing w:val="-3"/>
        </w:rPr>
        <w:t xml:space="preserve">законодательство, </w:t>
      </w:r>
      <w:r w:rsidRPr="004757DF">
        <w:rPr>
          <w:rFonts w:ascii="Times New Roman" w:hAnsi="Times New Roman" w:cs="Times New Roman"/>
        </w:rPr>
        <w:t>регулирующее деятельность нотариата в</w:t>
      </w:r>
      <w:r w:rsidRPr="004757DF">
        <w:rPr>
          <w:rFonts w:ascii="Times New Roman" w:hAnsi="Times New Roman" w:cs="Times New Roman"/>
          <w:spacing w:val="5"/>
        </w:rPr>
        <w:t xml:space="preserve"> </w:t>
      </w:r>
      <w:r w:rsidRPr="004757DF">
        <w:rPr>
          <w:rFonts w:ascii="Times New Roman" w:hAnsi="Times New Roman" w:cs="Times New Roman"/>
          <w:spacing w:val="-2"/>
        </w:rPr>
        <w:t>РФ;</w:t>
      </w:r>
    </w:p>
    <w:p w:rsidR="00D347C7" w:rsidRPr="004757DF" w:rsidRDefault="00D347C7" w:rsidP="00D347C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систему органов нотариата, правовой статуе</w:t>
      </w:r>
      <w:r w:rsidRPr="004757DF">
        <w:rPr>
          <w:rFonts w:ascii="Times New Roman" w:hAnsi="Times New Roman" w:cs="Times New Roman"/>
          <w:spacing w:val="-6"/>
        </w:rPr>
        <w:t xml:space="preserve"> </w:t>
      </w:r>
      <w:r w:rsidRPr="004757DF">
        <w:rPr>
          <w:rFonts w:ascii="Times New Roman" w:hAnsi="Times New Roman" w:cs="Times New Roman"/>
        </w:rPr>
        <w:t>нотариуса;</w:t>
      </w:r>
    </w:p>
    <w:p w:rsidR="00D347C7" w:rsidRPr="004757DF" w:rsidRDefault="00D347C7" w:rsidP="00D347C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порядок совершения нотариальных</w:t>
      </w:r>
      <w:r w:rsidRPr="004757DF">
        <w:rPr>
          <w:rFonts w:ascii="Times New Roman" w:hAnsi="Times New Roman" w:cs="Times New Roman"/>
          <w:spacing w:val="3"/>
        </w:rPr>
        <w:t xml:space="preserve"> </w:t>
      </w:r>
      <w:r w:rsidRPr="004757DF">
        <w:rPr>
          <w:rFonts w:ascii="Times New Roman" w:hAnsi="Times New Roman" w:cs="Times New Roman"/>
        </w:rPr>
        <w:t>действий;</w:t>
      </w:r>
    </w:p>
    <w:p w:rsidR="00D347C7" w:rsidRPr="004757DF" w:rsidRDefault="00D347C7" w:rsidP="00D347C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основы нотариального</w:t>
      </w:r>
      <w:r w:rsidRPr="004757DF">
        <w:rPr>
          <w:rFonts w:ascii="Times New Roman" w:hAnsi="Times New Roman" w:cs="Times New Roman"/>
          <w:spacing w:val="-3"/>
        </w:rPr>
        <w:t xml:space="preserve"> </w:t>
      </w:r>
      <w:r w:rsidRPr="004757DF">
        <w:rPr>
          <w:rFonts w:ascii="Times New Roman" w:hAnsi="Times New Roman" w:cs="Times New Roman"/>
        </w:rPr>
        <w:t>делопроизводства.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  <w:lang w:eastAsia="ru-RU" w:bidi="ru-RU"/>
        </w:rPr>
        <w:t>ОП.22</w:t>
      </w:r>
      <w:r w:rsidRPr="004757DF">
        <w:rPr>
          <w:rFonts w:ascii="Times New Roman" w:hAnsi="Times New Roman" w:cs="Times New Roman"/>
          <w:b/>
        </w:rPr>
        <w:t xml:space="preserve"> Налоговое и финансовое право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уметь:</w:t>
      </w:r>
    </w:p>
    <w:p w:rsidR="00D347C7" w:rsidRPr="004757DF" w:rsidRDefault="00D347C7" w:rsidP="00D347C7">
      <w:pPr>
        <w:pStyle w:val="a4"/>
        <w:numPr>
          <w:ilvl w:val="0"/>
          <w:numId w:val="67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толковать и применять нормы </w:t>
      </w:r>
      <w:hyperlink r:id="rId5" w:history="1">
        <w:r w:rsidRPr="004757DF">
          <w:rPr>
            <w:rFonts w:ascii="Times New Roman" w:hAnsi="Times New Roman" w:cs="Times New Roman"/>
          </w:rPr>
          <w:t>Бюджетного</w:t>
        </w:r>
      </w:hyperlink>
      <w:r w:rsidRPr="004757DF">
        <w:rPr>
          <w:rFonts w:ascii="Times New Roman" w:hAnsi="Times New Roman" w:cs="Times New Roman"/>
        </w:rPr>
        <w:t xml:space="preserve"> и </w:t>
      </w:r>
      <w:hyperlink r:id="rId6" w:history="1">
        <w:r w:rsidRPr="004757DF">
          <w:rPr>
            <w:rFonts w:ascii="Times New Roman" w:hAnsi="Times New Roman" w:cs="Times New Roman"/>
          </w:rPr>
          <w:t>Налогового</w:t>
        </w:r>
      </w:hyperlink>
      <w:r w:rsidRPr="004757DF">
        <w:rPr>
          <w:rFonts w:ascii="Times New Roman" w:hAnsi="Times New Roman" w:cs="Times New Roman"/>
        </w:rPr>
        <w:t xml:space="preserve"> кодексов, законов и иных нормативных правовых актов в сфере финансового права;</w:t>
      </w:r>
    </w:p>
    <w:p w:rsidR="00D347C7" w:rsidRPr="004757DF" w:rsidRDefault="00D347C7" w:rsidP="00D347C7">
      <w:pPr>
        <w:pStyle w:val="1"/>
        <w:numPr>
          <w:ilvl w:val="0"/>
          <w:numId w:val="67"/>
        </w:numPr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4757DF">
        <w:t>анализировать и решать юридические проблемы в сфере финансовых правоотношений;</w:t>
      </w:r>
    </w:p>
    <w:p w:rsidR="00D347C7" w:rsidRPr="004757DF" w:rsidRDefault="00D347C7" w:rsidP="00D347C7">
      <w:pPr>
        <w:pStyle w:val="1"/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4757DF">
        <w:rPr>
          <w:lang w:eastAsia="ru-RU" w:bidi="ru-RU"/>
        </w:rPr>
        <w:t>В результате освоения учебной дисциплины обучающийся должен знать:</w:t>
      </w:r>
    </w:p>
    <w:p w:rsidR="00D347C7" w:rsidRPr="004757DF" w:rsidRDefault="00D347C7" w:rsidP="00D347C7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D347C7" w:rsidRPr="004757DF" w:rsidRDefault="00D347C7" w:rsidP="00D347C7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содержание финансового механизма и специфику его функционирования в разных сферах экономики;</w:t>
      </w:r>
    </w:p>
    <w:p w:rsidR="00D347C7" w:rsidRPr="004757DF" w:rsidRDefault="00D347C7" w:rsidP="00D347C7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характеристику государственных и муниципальных финансов;</w:t>
      </w:r>
    </w:p>
    <w:p w:rsidR="00D347C7" w:rsidRPr="004757DF" w:rsidRDefault="00D347C7" w:rsidP="00D347C7">
      <w:pPr>
        <w:pStyle w:val="a4"/>
        <w:numPr>
          <w:ilvl w:val="0"/>
          <w:numId w:val="68"/>
        </w:numPr>
        <w:tabs>
          <w:tab w:val="left" w:pos="2903"/>
          <w:tab w:val="left" w:pos="11340"/>
        </w:tabs>
        <w:spacing w:after="0" w:line="240" w:lineRule="auto"/>
        <w:jc w:val="both"/>
      </w:pPr>
      <w:r w:rsidRPr="004757DF">
        <w:rPr>
          <w:rFonts w:ascii="Times New Roman" w:hAnsi="Times New Roman" w:cs="Times New Roman"/>
        </w:rPr>
        <w:t>основы денежно-кредитной, налоговой, социальной, инвестиционной и антиинфляционной политики государства</w:t>
      </w:r>
      <w:r w:rsidRPr="004757DF">
        <w:t>.</w:t>
      </w:r>
    </w:p>
    <w:p w:rsidR="00D347C7" w:rsidRPr="004757DF" w:rsidRDefault="00D347C7" w:rsidP="00D347C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right="400"/>
        <w:contextualSpacing/>
        <w:rPr>
          <w:b/>
        </w:rPr>
      </w:pPr>
      <w:r w:rsidRPr="004757DF">
        <w:rPr>
          <w:b/>
        </w:rPr>
        <w:t>ПМ.01 Обеспечение реализации прав граждан в сфере пенсионного обеспечения и социальной защиты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ind w:right="400" w:firstLine="840"/>
        <w:contextualSpacing/>
      </w:pPr>
      <w:r w:rsidRPr="004757DF">
        <w:rPr>
          <w:lang w:eastAsia="ru-RU"/>
        </w:rPr>
        <w:t>В результате изучения профессионального модуля обучающийся должен:</w:t>
      </w:r>
    </w:p>
    <w:p w:rsidR="00D347C7" w:rsidRPr="004757DF" w:rsidRDefault="00D347C7" w:rsidP="00D347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анализа действующего законодательства в области пенсионного обеспечения и социальной защиты;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приема граждан по вопросам пенсионного обеспечения и социальной защиты;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формирования пенсионных и личных дел получателей пенсий и пособий, других социальных выплат и их хранения;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общения с лицами пожилого возраста и инвалидами;</w:t>
      </w:r>
    </w:p>
    <w:p w:rsidR="00D347C7" w:rsidRPr="004757DF" w:rsidRDefault="00D347C7" w:rsidP="00D347C7">
      <w:pPr>
        <w:pStyle w:val="a4"/>
        <w:numPr>
          <w:ilvl w:val="0"/>
          <w:numId w:val="59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публичного выступления и речевой аргументации позиции;</w:t>
      </w:r>
    </w:p>
    <w:p w:rsidR="00D347C7" w:rsidRPr="004757DF" w:rsidRDefault="00D347C7" w:rsidP="00D347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уметь: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разъяснять порядок получения недостающих документов и сроки их предоставления;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формировать пенсионные дела;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пользоваться компьютерными программами назначения и выплаты пенсий, пособий и других социальных выплат;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использовать периодические и специальные издания, справочную литературу в профессиональной деятельности;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оказывать консультационную помощь гражданам по вопросам медико-социальной экспертизы;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объяснять сущность психических процессов и их изменений у инвалидов и лиц пожилого возраста;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правильно организовать психологический контакт с клиентами (потребителями услуг);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D347C7" w:rsidRPr="004757DF" w:rsidRDefault="00D347C7" w:rsidP="00D347C7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 xml:space="preserve">следовать этическим правилам, нормам и принципам в профессиональной деятельности; </w:t>
      </w:r>
    </w:p>
    <w:p w:rsidR="00D347C7" w:rsidRPr="004757DF" w:rsidRDefault="00D347C7" w:rsidP="00D347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знать: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правовое регулирование в области медико-социальной экспертизы;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понятия и категории медико-социальной экспертизы;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функции учреждений государственной службы медико-социальной экспертизы;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юридическое значение экспертных заключений медико-социальной экспертизы;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структуру трудовых пенсий;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понятие и виды социального обслуживания и помощи нуждающимся гражданам;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государственные стандарты социального обслуживания;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порядок предоставления социальных услуг и других социальных выплат;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понятия общей психологии, сущность психических процессов;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основы психологии личности;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современные представления о личности, ее структуре и возрастных изменениях;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spacing w:after="0"/>
        <w:ind w:left="426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особенности психологии инвалидов и лиц пожилого возраста;</w:t>
      </w:r>
    </w:p>
    <w:p w:rsidR="00D347C7" w:rsidRPr="004757DF" w:rsidRDefault="00D347C7" w:rsidP="00D347C7">
      <w:pPr>
        <w:pStyle w:val="a4"/>
        <w:numPr>
          <w:ilvl w:val="0"/>
          <w:numId w:val="61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основные правила профессиональной этики и приемы делового общения в коллективе.</w:t>
      </w:r>
    </w:p>
    <w:p w:rsidR="00D347C7" w:rsidRPr="004757DF" w:rsidRDefault="00D347C7" w:rsidP="00D347C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4757DF">
        <w:rPr>
          <w:b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347C7" w:rsidRPr="004757DF" w:rsidRDefault="00D347C7" w:rsidP="00D347C7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D347C7" w:rsidRPr="004757DF" w:rsidRDefault="00D347C7" w:rsidP="00D347C7">
      <w:pPr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должен:</w:t>
      </w:r>
    </w:p>
    <w:p w:rsidR="00D347C7" w:rsidRPr="004757DF" w:rsidRDefault="00D347C7" w:rsidP="00D347C7">
      <w:pPr>
        <w:spacing w:after="0"/>
        <w:ind w:left="6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D347C7" w:rsidRPr="004757DF" w:rsidRDefault="00D347C7" w:rsidP="00D347C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D347C7" w:rsidRPr="004757DF" w:rsidRDefault="00D347C7" w:rsidP="00D347C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выявления и осуществления учета лиц, нуждающихся в социальной защите;</w:t>
      </w:r>
    </w:p>
    <w:p w:rsidR="00D347C7" w:rsidRPr="004757DF" w:rsidRDefault="00D347C7" w:rsidP="00D347C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D347C7" w:rsidRPr="004757DF" w:rsidRDefault="00D347C7" w:rsidP="00D347C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347C7" w:rsidRPr="004757DF" w:rsidRDefault="00D347C7" w:rsidP="00D347C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D347C7" w:rsidRPr="004757DF" w:rsidRDefault="00D347C7" w:rsidP="00D347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уметь: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выявлять и осуществлять учет лиц, нуждающихся в социальной защите;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собирать и анализировать информацию для статистической и другой отчетности;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принимать решения об установлении опеки и попечительства;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применять приемы делового общения и правила культуры поведения в профессиональной деятельности;</w:t>
      </w:r>
    </w:p>
    <w:p w:rsidR="00D347C7" w:rsidRPr="004757DF" w:rsidRDefault="00D347C7" w:rsidP="00D347C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следовать этическим правилам, нормам и принципам в профессиональной деятельности</w:t>
      </w:r>
    </w:p>
    <w:p w:rsidR="00D347C7" w:rsidRPr="004757DF" w:rsidRDefault="00D347C7" w:rsidP="00D347C7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знать: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D347C7" w:rsidRPr="004757DF" w:rsidRDefault="00D347C7" w:rsidP="00D347C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D347C7" w:rsidRPr="004757DF" w:rsidRDefault="00D347C7" w:rsidP="00D347C7">
      <w:pPr>
        <w:pStyle w:val="1"/>
        <w:numPr>
          <w:ilvl w:val="0"/>
          <w:numId w:val="64"/>
        </w:numPr>
        <w:shd w:val="clear" w:color="auto" w:fill="auto"/>
        <w:spacing w:line="276" w:lineRule="auto"/>
        <w:ind w:left="426"/>
        <w:contextualSpacing/>
        <w:rPr>
          <w:b/>
        </w:rPr>
      </w:pPr>
      <w:r w:rsidRPr="004757DF">
        <w:rPr>
          <w:lang w:eastAsia="ru-RU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347C7" w:rsidRDefault="00D347C7" w:rsidP="00D347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6A594B" w:rsidRDefault="006A594B"/>
    <w:sectPr w:rsidR="006A594B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2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B4276"/>
    <w:multiLevelType w:val="hybridMultilevel"/>
    <w:tmpl w:val="6B0E7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58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4"/>
  </w:num>
  <w:num w:numId="6">
    <w:abstractNumId w:val="6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1"/>
  </w:num>
  <w:num w:numId="11">
    <w:abstractNumId w:val="23"/>
  </w:num>
  <w:num w:numId="12">
    <w:abstractNumId w:val="12"/>
  </w:num>
  <w:num w:numId="13">
    <w:abstractNumId w:val="53"/>
  </w:num>
  <w:num w:numId="14">
    <w:abstractNumId w:val="50"/>
  </w:num>
  <w:num w:numId="15">
    <w:abstractNumId w:val="9"/>
  </w:num>
  <w:num w:numId="16">
    <w:abstractNumId w:val="43"/>
  </w:num>
  <w:num w:numId="17">
    <w:abstractNumId w:val="21"/>
  </w:num>
  <w:num w:numId="18">
    <w:abstractNumId w:val="18"/>
  </w:num>
  <w:num w:numId="19">
    <w:abstractNumId w:val="5"/>
  </w:num>
  <w:num w:numId="20">
    <w:abstractNumId w:val="41"/>
  </w:num>
  <w:num w:numId="21">
    <w:abstractNumId w:val="49"/>
  </w:num>
  <w:num w:numId="22">
    <w:abstractNumId w:val="7"/>
  </w:num>
  <w:num w:numId="23">
    <w:abstractNumId w:val="48"/>
  </w:num>
  <w:num w:numId="24">
    <w:abstractNumId w:val="13"/>
  </w:num>
  <w:num w:numId="25">
    <w:abstractNumId w:val="38"/>
  </w:num>
  <w:num w:numId="26">
    <w:abstractNumId w:val="16"/>
  </w:num>
  <w:num w:numId="27">
    <w:abstractNumId w:val="37"/>
  </w:num>
  <w:num w:numId="28">
    <w:abstractNumId w:val="3"/>
  </w:num>
  <w:num w:numId="29">
    <w:abstractNumId w:val="42"/>
  </w:num>
  <w:num w:numId="30">
    <w:abstractNumId w:val="63"/>
  </w:num>
  <w:num w:numId="31">
    <w:abstractNumId w:val="20"/>
  </w:num>
  <w:num w:numId="32">
    <w:abstractNumId w:val="45"/>
  </w:num>
  <w:num w:numId="33">
    <w:abstractNumId w:val="1"/>
  </w:num>
  <w:num w:numId="34">
    <w:abstractNumId w:val="59"/>
  </w:num>
  <w:num w:numId="35">
    <w:abstractNumId w:val="4"/>
  </w:num>
  <w:num w:numId="36">
    <w:abstractNumId w:val="8"/>
  </w:num>
  <w:num w:numId="37">
    <w:abstractNumId w:val="30"/>
  </w:num>
  <w:num w:numId="38">
    <w:abstractNumId w:val="14"/>
  </w:num>
  <w:num w:numId="39">
    <w:abstractNumId w:val="47"/>
  </w:num>
  <w:num w:numId="40">
    <w:abstractNumId w:val="58"/>
  </w:num>
  <w:num w:numId="41">
    <w:abstractNumId w:val="24"/>
  </w:num>
  <w:num w:numId="42">
    <w:abstractNumId w:val="22"/>
  </w:num>
  <w:num w:numId="43">
    <w:abstractNumId w:val="6"/>
  </w:num>
  <w:num w:numId="44">
    <w:abstractNumId w:val="66"/>
  </w:num>
  <w:num w:numId="45">
    <w:abstractNumId w:val="56"/>
  </w:num>
  <w:num w:numId="46">
    <w:abstractNumId w:val="31"/>
  </w:num>
  <w:num w:numId="47">
    <w:abstractNumId w:val="52"/>
  </w:num>
  <w:num w:numId="48">
    <w:abstractNumId w:val="40"/>
  </w:num>
  <w:num w:numId="49">
    <w:abstractNumId w:val="26"/>
  </w:num>
  <w:num w:numId="50">
    <w:abstractNumId w:val="68"/>
  </w:num>
  <w:num w:numId="51">
    <w:abstractNumId w:val="27"/>
  </w:num>
  <w:num w:numId="52">
    <w:abstractNumId w:val="60"/>
  </w:num>
  <w:num w:numId="53">
    <w:abstractNumId w:val="19"/>
  </w:num>
  <w:num w:numId="54">
    <w:abstractNumId w:val="15"/>
  </w:num>
  <w:num w:numId="55">
    <w:abstractNumId w:val="65"/>
  </w:num>
  <w:num w:numId="56">
    <w:abstractNumId w:val="25"/>
  </w:num>
  <w:num w:numId="57">
    <w:abstractNumId w:val="55"/>
  </w:num>
  <w:num w:numId="58">
    <w:abstractNumId w:val="67"/>
  </w:num>
  <w:num w:numId="59">
    <w:abstractNumId w:val="35"/>
  </w:num>
  <w:num w:numId="60">
    <w:abstractNumId w:val="36"/>
  </w:num>
  <w:num w:numId="61">
    <w:abstractNumId w:val="44"/>
  </w:num>
  <w:num w:numId="62">
    <w:abstractNumId w:val="17"/>
  </w:num>
  <w:num w:numId="63">
    <w:abstractNumId w:val="32"/>
  </w:num>
  <w:num w:numId="64">
    <w:abstractNumId w:val="33"/>
  </w:num>
  <w:num w:numId="65">
    <w:abstractNumId w:val="57"/>
  </w:num>
  <w:num w:numId="66">
    <w:abstractNumId w:val="11"/>
  </w:num>
  <w:num w:numId="67">
    <w:abstractNumId w:val="10"/>
  </w:num>
  <w:num w:numId="68">
    <w:abstractNumId w:val="51"/>
  </w:num>
  <w:num w:numId="69">
    <w:abstractNumId w:val="64"/>
  </w:num>
  <w:num w:numId="70">
    <w:abstractNumId w:val="54"/>
  </w:num>
  <w:num w:numId="71">
    <w:abstractNumId w:val="29"/>
  </w:num>
  <w:num w:numId="72">
    <w:abstractNumId w:val="2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7C7"/>
    <w:rsid w:val="0002673F"/>
    <w:rsid w:val="002F175F"/>
    <w:rsid w:val="006A594B"/>
    <w:rsid w:val="00A84E60"/>
    <w:rsid w:val="00CD351F"/>
    <w:rsid w:val="00D347C7"/>
    <w:rsid w:val="00DF0571"/>
    <w:rsid w:val="00F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47C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347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347C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D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D347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347C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D347C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34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47C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3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47C7"/>
  </w:style>
  <w:style w:type="paragraph" w:styleId="a8">
    <w:name w:val="footer"/>
    <w:basedOn w:val="a"/>
    <w:link w:val="a9"/>
    <w:uiPriority w:val="99"/>
    <w:unhideWhenUsed/>
    <w:rsid w:val="00D3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7C7"/>
  </w:style>
  <w:style w:type="paragraph" w:styleId="aa">
    <w:name w:val="Balloon Text"/>
    <w:basedOn w:val="a"/>
    <w:link w:val="ab"/>
    <w:uiPriority w:val="99"/>
    <w:semiHidden/>
    <w:unhideWhenUsed/>
    <w:rsid w:val="00D3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7C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D347C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D347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D347C7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347C7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D347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D347C7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347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347C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347C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47C7"/>
  </w:style>
  <w:style w:type="paragraph" w:styleId="af1">
    <w:name w:val="Normal (Web)"/>
    <w:basedOn w:val="a"/>
    <w:semiHidden/>
    <w:unhideWhenUsed/>
    <w:rsid w:val="00D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347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Другое_"/>
    <w:basedOn w:val="a0"/>
    <w:link w:val="af4"/>
    <w:rsid w:val="00D347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D347C7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D3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347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7C7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C9452C69440551CCE66A90C1918BB733AC5CDC11EC02C23F8F9C8EEEZBV0L" TargetMode="External"/><Relationship Id="rId5" Type="http://schemas.openxmlformats.org/officeDocument/2006/relationships/hyperlink" Target="consultantplus://offline/ref=45C9452C69440551CCE66A90C1918BB733AC5ED514E302C23F8F9C8EEEZBV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16105</Words>
  <Characters>91801</Characters>
  <Application>Microsoft Office Word</Application>
  <DocSecurity>0</DocSecurity>
  <Lines>765</Lines>
  <Paragraphs>215</Paragraphs>
  <ScaleCrop>false</ScaleCrop>
  <Company>Microsoft</Company>
  <LinksUpToDate>false</LinksUpToDate>
  <CharactersWithSpaces>107691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2019-03-15T19:03:00Z</dcterms:created>
  <dcterms:modified xsi:type="dcterms:W3CDTF">2019-04-22T20:16:00Z</dcterms:modified>
</cp:coreProperties>
</file>